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D078" w14:textId="2FF81201" w:rsidR="004C3E95" w:rsidRPr="004C3E95" w:rsidRDefault="004C3E95" w:rsidP="004C3E95">
      <w:pPr>
        <w:pStyle w:val="Title"/>
        <w:ind w:right="-204"/>
        <w:jc w:val="right"/>
        <w:rPr>
          <w:rFonts w:ascii="Sylfaen" w:eastAsia="Arial Unicode MS" w:hAnsi="Sylfaen" w:cs="Arial Unicode MS"/>
          <w:b/>
          <w:color w:val="FF0000"/>
          <w:sz w:val="22"/>
          <w:szCs w:val="22"/>
        </w:rPr>
      </w:pPr>
      <w:r w:rsidRPr="004C3E95">
        <w:rPr>
          <w:rFonts w:ascii="Sylfaen" w:eastAsia="Arial Unicode MS" w:hAnsi="Sylfaen" w:cs="Arial Unicode MS"/>
          <w:b/>
          <w:color w:val="FF0000"/>
          <w:sz w:val="22"/>
          <w:szCs w:val="22"/>
        </w:rPr>
        <w:t>ნიმუში</w:t>
      </w:r>
    </w:p>
    <w:p w14:paraId="153CD665" w14:textId="41AAB851" w:rsidR="007E2D3B" w:rsidRDefault="002A731A">
      <w:pPr>
        <w:pStyle w:val="Title"/>
        <w:ind w:right="-204"/>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სასამსახურო ხელშეკრულება</w:t>
      </w:r>
    </w:p>
    <w:p w14:paraId="59F993F1" w14:textId="77777777" w:rsidR="007E2D3B" w:rsidRDefault="007E2D3B">
      <w:pPr>
        <w:jc w:val="center"/>
        <w:rPr>
          <w:rFonts w:ascii="Merriweather" w:eastAsia="Merriweather" w:hAnsi="Merriweather" w:cs="Merriweather"/>
          <w:color w:val="000000"/>
          <w:sz w:val="18"/>
          <w:szCs w:val="18"/>
        </w:rPr>
      </w:pPr>
    </w:p>
    <w:p w14:paraId="56AD67AE" w14:textId="10B44B23"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ქ. თბილისი</w:t>
      </w:r>
      <w:r>
        <w:rPr>
          <w:rFonts w:ascii="Merriweather" w:eastAsia="Merriweather" w:hAnsi="Merriweather" w:cs="Merriweather"/>
          <w:sz w:val="15"/>
          <w:szCs w:val="15"/>
        </w:rPr>
        <w:t xml:space="preserve">    </w:t>
      </w:r>
      <w:r>
        <w:rPr>
          <w:rFonts w:ascii="Merriweather" w:eastAsia="Merriweather" w:hAnsi="Merriweather" w:cs="Merriweather"/>
          <w:color w:val="000000"/>
          <w:sz w:val="18"/>
          <w:szCs w:val="18"/>
        </w:rPr>
        <w:tab/>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t xml:space="preserve">                                 </w:t>
      </w:r>
      <w:r>
        <w:rPr>
          <w:rFonts w:ascii="Merriweather" w:eastAsia="Merriweather" w:hAnsi="Merriweather" w:cs="Merriweather"/>
          <w:sz w:val="15"/>
          <w:szCs w:val="15"/>
        </w:rPr>
        <w:t xml:space="preserve">  </w:t>
      </w:r>
      <w:r w:rsidR="004C3E95">
        <w:rPr>
          <w:rFonts w:ascii="Arial Unicode MS" w:eastAsia="Arial Unicode MS" w:hAnsi="Arial Unicode MS" w:cs="Arial Unicode MS"/>
          <w:color w:val="000000"/>
          <w:sz w:val="18"/>
          <w:szCs w:val="18"/>
        </w:rPr>
        <w:t>19</w:t>
      </w:r>
      <w:r w:rsidR="00C13BF8">
        <w:rPr>
          <w:rFonts w:ascii="Arial Unicode MS" w:eastAsia="Arial Unicode MS" w:hAnsi="Arial Unicode MS" w:cs="Arial Unicode MS"/>
          <w:color w:val="000000"/>
          <w:sz w:val="18"/>
          <w:szCs w:val="18"/>
          <w:lang w:val="en-US"/>
        </w:rPr>
        <w:t xml:space="preserve"> </w:t>
      </w:r>
      <w:r w:rsidR="004C3E95">
        <w:rPr>
          <w:rFonts w:ascii="Sylfaen" w:eastAsia="Arial Unicode MS" w:hAnsi="Sylfaen" w:cs="Arial Unicode MS"/>
          <w:color w:val="000000"/>
          <w:sz w:val="18"/>
          <w:szCs w:val="18"/>
        </w:rPr>
        <w:t>მარტ</w:t>
      </w:r>
      <w:r w:rsidR="00C13BF8">
        <w:rPr>
          <w:rFonts w:ascii="Arial Unicode MS" w:eastAsia="Arial Unicode MS" w:hAnsi="Arial Unicode MS" w:cs="Arial Unicode MS"/>
          <w:color w:val="000000"/>
          <w:sz w:val="18"/>
          <w:szCs w:val="18"/>
        </w:rPr>
        <w:t>ი,</w:t>
      </w:r>
      <w:r>
        <w:rPr>
          <w:rFonts w:ascii="Arial Unicode MS" w:eastAsia="Arial Unicode MS" w:hAnsi="Arial Unicode MS" w:cs="Arial Unicode MS"/>
          <w:color w:val="000000"/>
          <w:sz w:val="18"/>
          <w:szCs w:val="18"/>
        </w:rPr>
        <w:t xml:space="preserve"> 20</w:t>
      </w:r>
      <w:r w:rsidR="004C3E95">
        <w:rPr>
          <w:rFonts w:ascii="Arial Unicode MS" w:eastAsia="Arial Unicode MS" w:hAnsi="Arial Unicode MS" w:cs="Arial Unicode MS"/>
          <w:color w:val="000000"/>
          <w:sz w:val="18"/>
          <w:szCs w:val="18"/>
        </w:rPr>
        <w:t>22</w:t>
      </w:r>
      <w:r>
        <w:rPr>
          <w:rFonts w:ascii="Arial Unicode MS" w:eastAsia="Arial Unicode MS" w:hAnsi="Arial Unicode MS" w:cs="Arial Unicode MS"/>
          <w:color w:val="000000"/>
          <w:sz w:val="18"/>
          <w:szCs w:val="18"/>
        </w:rPr>
        <w:t xml:space="preserve">  წელი</w:t>
      </w:r>
    </w:p>
    <w:p w14:paraId="556F63F6" w14:textId="77777777" w:rsidR="007E2D3B" w:rsidRDefault="007E2D3B">
      <w:pPr>
        <w:jc w:val="both"/>
        <w:rPr>
          <w:rFonts w:ascii="Merriweather" w:eastAsia="Merriweather" w:hAnsi="Merriweather" w:cs="Merriweather"/>
          <w:color w:val="000000"/>
          <w:sz w:val="18"/>
          <w:szCs w:val="18"/>
        </w:rPr>
      </w:pPr>
    </w:p>
    <w:p w14:paraId="2D5AC7D5" w14:textId="105382F6"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ერთი მხრივ, </w:t>
      </w:r>
      <w:r w:rsidR="00A17BFF">
        <w:rPr>
          <w:rFonts w:ascii="Arial Unicode MS" w:eastAsia="Arial Unicode MS" w:hAnsi="Arial Unicode MS" w:cs="Arial Unicode MS"/>
          <w:color w:val="000000"/>
          <w:sz w:val="18"/>
          <w:szCs w:val="18"/>
          <w:lang w:val="en-US"/>
        </w:rPr>
        <w:t>----</w:t>
      </w:r>
      <w:r w:rsidR="00A17BFF">
        <w:rPr>
          <w:rFonts w:ascii="Arial Unicode MS" w:eastAsia="Arial Unicode MS" w:hAnsi="Arial Unicode MS" w:cs="Arial Unicode MS"/>
          <w:color w:val="000000"/>
          <w:sz w:val="24"/>
          <w:szCs w:val="24"/>
        </w:rPr>
        <w:t>სომა</w:t>
      </w:r>
      <w:r w:rsidR="00770676">
        <w:rPr>
          <w:rFonts w:ascii="Arial Unicode MS" w:eastAsia="Arial Unicode MS" w:hAnsi="Arial Unicode MS" w:cs="Arial Unicode MS"/>
          <w:color w:val="000000"/>
          <w:sz w:val="18"/>
          <w:szCs w:val="18"/>
          <w:lang w:val="en-US"/>
        </w:rPr>
        <w:t>--------</w:t>
      </w:r>
      <w:r>
        <w:rPr>
          <w:rFonts w:ascii="Arial Unicode MS" w:eastAsia="Arial Unicode MS" w:hAnsi="Arial Unicode MS" w:cs="Arial Unicode MS"/>
          <w:color w:val="000000"/>
          <w:sz w:val="18"/>
          <w:szCs w:val="18"/>
        </w:rPr>
        <w:t xml:space="preserve"> (ს/კ: </w:t>
      </w:r>
      <w:r w:rsidR="00770676">
        <w:rPr>
          <w:rFonts w:ascii="Merriweather" w:eastAsia="Merriweather" w:hAnsi="Merriweather" w:cs="Merriweather"/>
          <w:lang w:val="en-US"/>
        </w:rPr>
        <w:t>--</w:t>
      </w:r>
      <w:r w:rsidR="00A17BFF">
        <w:rPr>
          <w:rFonts w:ascii="Sylfaen" w:eastAsia="Merriweather" w:hAnsi="Sylfaen" w:cs="Merriweather"/>
        </w:rPr>
        <w:t>14258369</w:t>
      </w:r>
      <w:r w:rsidR="00770676">
        <w:rPr>
          <w:rFonts w:ascii="Merriweather" w:eastAsia="Merriweather" w:hAnsi="Merriweather" w:cs="Merriweather"/>
          <w:lang w:val="en-US"/>
        </w:rPr>
        <w:t>--</w:t>
      </w:r>
      <w:r>
        <w:rPr>
          <w:rFonts w:ascii="Arial Unicode MS" w:eastAsia="Arial Unicode MS" w:hAnsi="Arial Unicode MS" w:cs="Arial Unicode MS"/>
          <w:color w:val="000000"/>
          <w:sz w:val="18"/>
          <w:szCs w:val="18"/>
        </w:rPr>
        <w:t>), წარმოდგენილი სამეთვალყურეო საბჭოს თავმჯდომარის</w:t>
      </w:r>
      <w:r w:rsidR="001F1CC7">
        <w:rPr>
          <w:rFonts w:ascii="Arial Unicode MS" w:eastAsia="Arial Unicode MS" w:hAnsi="Arial Unicode MS" w:cs="Arial Unicode MS"/>
          <w:color w:val="000000"/>
          <w:sz w:val="18"/>
          <w:szCs w:val="18"/>
        </w:rPr>
        <w:t xml:space="preserve"> -მარიამი ჭუმბურიძე</w:t>
      </w:r>
      <w:r w:rsidR="00E53143">
        <w:rPr>
          <w:rFonts w:ascii="Sylfaen" w:eastAsia="Arial Unicode MS" w:hAnsi="Sylfaen" w:cs="Arial Unicode MS"/>
          <w:color w:val="000000"/>
          <w:sz w:val="18"/>
          <w:szCs w:val="18"/>
        </w:rPr>
        <w:t xml:space="preserve"> </w:t>
      </w:r>
      <w:r w:rsidR="00770676">
        <w:rPr>
          <w:rFonts w:ascii="Arial Unicode MS" w:eastAsia="Arial Unicode MS" w:hAnsi="Arial Unicode MS" w:cs="Arial Unicode MS"/>
          <w:color w:val="000000"/>
          <w:sz w:val="18"/>
          <w:szCs w:val="18"/>
          <w:lang w:val="en-US"/>
        </w:rPr>
        <w:t>---</w:t>
      </w:r>
      <w:r>
        <w:rPr>
          <w:rFonts w:ascii="Arial Unicode MS" w:eastAsia="Arial Unicode MS" w:hAnsi="Arial Unicode MS" w:cs="Arial Unicode MS"/>
          <w:color w:val="000000"/>
          <w:sz w:val="18"/>
          <w:szCs w:val="18"/>
        </w:rPr>
        <w:t xml:space="preserve"> (პირადი # </w:t>
      </w:r>
      <w:r w:rsidR="00770676">
        <w:rPr>
          <w:rFonts w:ascii="Arial Unicode MS" w:eastAsia="Arial Unicode MS" w:hAnsi="Arial Unicode MS" w:cs="Arial Unicode MS"/>
          <w:color w:val="000000"/>
          <w:sz w:val="18"/>
          <w:szCs w:val="18"/>
          <w:lang w:val="en-US"/>
        </w:rPr>
        <w:t>---</w:t>
      </w:r>
      <w:r w:rsidR="001F1CC7">
        <w:rPr>
          <w:rFonts w:ascii="Arial Unicode MS" w:eastAsia="Arial Unicode MS" w:hAnsi="Arial Unicode MS" w:cs="Arial Unicode MS"/>
          <w:color w:val="000000"/>
          <w:sz w:val="18"/>
          <w:szCs w:val="18"/>
        </w:rPr>
        <w:t>60001121013</w:t>
      </w:r>
      <w:r w:rsidR="00770676">
        <w:rPr>
          <w:rFonts w:ascii="Arial Unicode MS" w:eastAsia="Arial Unicode MS" w:hAnsi="Arial Unicode MS" w:cs="Arial Unicode MS"/>
          <w:color w:val="000000"/>
          <w:sz w:val="18"/>
          <w:szCs w:val="18"/>
          <w:lang w:val="en-US"/>
        </w:rPr>
        <w:t>-----</w:t>
      </w:r>
      <w:r>
        <w:rPr>
          <w:rFonts w:ascii="Arial Unicode MS" w:eastAsia="Arial Unicode MS" w:hAnsi="Arial Unicode MS" w:cs="Arial Unicode MS"/>
          <w:color w:val="000000"/>
          <w:sz w:val="18"/>
          <w:szCs w:val="18"/>
        </w:rPr>
        <w:t xml:space="preserve">) მიერ და მეორე მხრივ, ფიზიკური პირი, </w:t>
      </w:r>
      <w:r w:rsidR="001F1CC7">
        <w:rPr>
          <w:rFonts w:ascii="Arial Unicode MS" w:eastAsia="Arial Unicode MS" w:hAnsi="Arial Unicode MS" w:cs="Arial Unicode MS"/>
          <w:b/>
          <w:color w:val="000000"/>
          <w:sz w:val="18"/>
          <w:szCs w:val="18"/>
          <w:lang w:val="en-US"/>
        </w:rPr>
        <w:t>_</w:t>
      </w:r>
      <w:r w:rsidR="001F1CC7">
        <w:rPr>
          <w:rFonts w:ascii="Arial Unicode MS" w:eastAsia="Arial Unicode MS" w:hAnsi="Arial Unicode MS" w:cs="Arial Unicode MS"/>
          <w:color w:val="000000"/>
          <w:sz w:val="18"/>
          <w:szCs w:val="18"/>
        </w:rPr>
        <w:t>მარიანა გედენიძე</w:t>
      </w:r>
      <w:r w:rsidR="001A0FB4">
        <w:rPr>
          <w:rFonts w:ascii="Arial Unicode MS" w:eastAsia="Arial Unicode MS" w:hAnsi="Arial Unicode MS" w:cs="Arial Unicode MS"/>
          <w:b/>
          <w:color w:val="000000"/>
          <w:sz w:val="18"/>
          <w:szCs w:val="18"/>
          <w:lang w:val="en-US"/>
        </w:rPr>
        <w:t>________</w:t>
      </w:r>
      <w:r>
        <w:rPr>
          <w:rFonts w:ascii="Arial Unicode MS" w:eastAsia="Arial Unicode MS" w:hAnsi="Arial Unicode MS" w:cs="Arial Unicode MS"/>
          <w:color w:val="000000"/>
          <w:sz w:val="18"/>
          <w:szCs w:val="18"/>
        </w:rPr>
        <w:t xml:space="preserve"> (შემდგომში „საზოგადოების დირექტორი“ ან „დირექტორი“)</w:t>
      </w:r>
      <w:r w:rsidRPr="00C82292">
        <w:rPr>
          <w:rFonts w:ascii="Arial Unicode MS" w:eastAsia="Arial Unicode MS" w:hAnsi="Arial Unicode MS" w:cs="Arial Unicode MS"/>
          <w:color w:val="000000"/>
          <w:sz w:val="18"/>
          <w:szCs w:val="18"/>
        </w:rPr>
        <w:t>მცხ: ქ</w:t>
      </w:r>
      <w:r w:rsidR="001F1CC7">
        <w:rPr>
          <w:rFonts w:ascii="Arial Unicode MS" w:eastAsia="Arial Unicode MS" w:hAnsi="Arial Unicode MS" w:cs="Arial Unicode MS"/>
          <w:color w:val="000000"/>
          <w:sz w:val="18"/>
          <w:szCs w:val="18"/>
        </w:rPr>
        <w:t xml:space="preserve">.ქუთისი </w:t>
      </w:r>
      <w:r w:rsidR="00C82292" w:rsidRPr="00C82292">
        <w:rPr>
          <w:rFonts w:ascii="Arial Unicode MS" w:eastAsia="Arial Unicode MS" w:hAnsi="Arial Unicode MS" w:cs="Arial Unicode MS"/>
          <w:color w:val="000000"/>
          <w:sz w:val="18"/>
          <w:szCs w:val="18"/>
          <w:lang w:val="en-US"/>
        </w:rPr>
        <w:t>,</w:t>
      </w:r>
      <w:r w:rsidRPr="00C82292">
        <w:rPr>
          <w:rFonts w:ascii="Arial Unicode MS" w:eastAsia="Arial Unicode MS" w:hAnsi="Arial Unicode MS" w:cs="Arial Unicode MS"/>
          <w:color w:val="000000"/>
          <w:sz w:val="18"/>
          <w:szCs w:val="18"/>
        </w:rPr>
        <w:t xml:space="preserve"> </w:t>
      </w:r>
      <w:r w:rsidR="00770676">
        <w:rPr>
          <w:rFonts w:ascii="Arial Unicode MS" w:eastAsia="Arial Unicode MS" w:hAnsi="Arial Unicode MS" w:cs="Arial Unicode MS"/>
          <w:color w:val="000000"/>
          <w:sz w:val="18"/>
          <w:szCs w:val="18"/>
          <w:lang w:val="en-US"/>
        </w:rPr>
        <w:t>----</w:t>
      </w:r>
      <w:r w:rsidR="001F1CC7">
        <w:rPr>
          <w:rFonts w:ascii="Arial Unicode MS" w:eastAsia="Arial Unicode MS" w:hAnsi="Arial Unicode MS" w:cs="Arial Unicode MS"/>
          <w:color w:val="000000"/>
          <w:sz w:val="18"/>
          <w:szCs w:val="18"/>
        </w:rPr>
        <w:t xml:space="preserve">მიქელაძე მეველის 2 შესახვევი </w:t>
      </w:r>
      <w:r w:rsidR="001F1CC7">
        <w:rPr>
          <w:rFonts w:ascii="Arial Unicode MS" w:eastAsia="Arial Unicode MS" w:hAnsi="Arial Unicode MS" w:cs="Arial Unicode MS"/>
          <w:color w:val="000000"/>
          <w:sz w:val="18"/>
          <w:szCs w:val="18"/>
          <w:lang w:val="en-US"/>
        </w:rPr>
        <w:t>N10</w:t>
      </w:r>
      <w:r w:rsidR="00770676">
        <w:rPr>
          <w:rFonts w:ascii="Arial Unicode MS" w:eastAsia="Arial Unicode MS" w:hAnsi="Arial Unicode MS" w:cs="Arial Unicode MS"/>
          <w:color w:val="000000"/>
          <w:sz w:val="18"/>
          <w:szCs w:val="18"/>
          <w:lang w:val="en-US"/>
        </w:rPr>
        <w:t>------------</w:t>
      </w:r>
      <w:r w:rsidRPr="00C82292">
        <w:rPr>
          <w:rFonts w:ascii="Arial Unicode MS" w:eastAsia="Arial Unicode MS" w:hAnsi="Arial Unicode MS" w:cs="Arial Unicode MS"/>
          <w:color w:val="000000"/>
          <w:sz w:val="18"/>
          <w:szCs w:val="18"/>
        </w:rPr>
        <w:t xml:space="preserve">, პირადი </w:t>
      </w:r>
      <w:r w:rsidRPr="00C82292">
        <w:rPr>
          <w:rFonts w:ascii="Merriweather" w:eastAsia="Merriweather" w:hAnsi="Merriweather" w:cs="Merriweather"/>
          <w:color w:val="000000"/>
          <w:sz w:val="18"/>
          <w:szCs w:val="18"/>
        </w:rPr>
        <w:t xml:space="preserve"> </w:t>
      </w:r>
      <w:r w:rsidRPr="00C82292">
        <w:rPr>
          <w:rFonts w:ascii="Arial Unicode MS" w:eastAsia="Arial Unicode MS" w:hAnsi="Arial Unicode MS" w:cs="Arial Unicode MS"/>
          <w:color w:val="000000"/>
          <w:sz w:val="18"/>
          <w:szCs w:val="18"/>
        </w:rPr>
        <w:t xml:space="preserve">№ </w:t>
      </w:r>
      <w:r w:rsidR="00770676">
        <w:rPr>
          <w:rFonts w:ascii="Arial Unicode MS" w:eastAsia="Arial Unicode MS" w:hAnsi="Arial Unicode MS" w:cs="Arial Unicode MS"/>
          <w:color w:val="000000"/>
          <w:sz w:val="18"/>
          <w:szCs w:val="18"/>
          <w:lang w:val="en-US"/>
        </w:rPr>
        <w:t>---</w:t>
      </w:r>
      <w:r w:rsidR="001F1CC7">
        <w:rPr>
          <w:rFonts w:ascii="Arial Unicode MS" w:eastAsia="Arial Unicode MS" w:hAnsi="Arial Unicode MS" w:cs="Arial Unicode MS"/>
          <w:color w:val="000000"/>
          <w:sz w:val="18"/>
          <w:szCs w:val="18"/>
          <w:lang w:val="ru-RU"/>
        </w:rPr>
        <w:t>60001121012</w:t>
      </w:r>
      <w:r w:rsidR="00770676">
        <w:rPr>
          <w:rFonts w:ascii="Arial Unicode MS" w:eastAsia="Arial Unicode MS" w:hAnsi="Arial Unicode MS" w:cs="Arial Unicode MS"/>
          <w:color w:val="000000"/>
          <w:sz w:val="18"/>
          <w:szCs w:val="18"/>
          <w:lang w:val="en-US"/>
        </w:rPr>
        <w:t>----------</w:t>
      </w:r>
      <w:r w:rsidRPr="00C82292">
        <w:rPr>
          <w:rFonts w:ascii="Arial Unicode MS" w:eastAsia="Arial Unicode MS" w:hAnsi="Arial Unicode MS" w:cs="Arial Unicode MS"/>
          <w:color w:val="000000"/>
          <w:sz w:val="18"/>
          <w:szCs w:val="18"/>
        </w:rPr>
        <w:t>, (შემდგომში „საზოგადოება“ და „დირექ</w:t>
      </w:r>
      <w:r>
        <w:rPr>
          <w:rFonts w:ascii="Arial Unicode MS" w:eastAsia="Arial Unicode MS" w:hAnsi="Arial Unicode MS" w:cs="Arial Unicode MS"/>
          <w:color w:val="000000"/>
          <w:sz w:val="18"/>
          <w:szCs w:val="18"/>
        </w:rPr>
        <w:t>ტორი“ ერთობლივად მოხსენიებულნი როგორც „მხარეები“, ხოლო ცალ-ცალკე მოხსენიებულნი, როგორც „მხარე“)</w:t>
      </w:r>
    </w:p>
    <w:p w14:paraId="0EB10CB3" w14:textId="77777777" w:rsidR="007E2D3B" w:rsidRDefault="007E2D3B">
      <w:pPr>
        <w:jc w:val="both"/>
        <w:rPr>
          <w:rFonts w:ascii="Merriweather" w:eastAsia="Merriweather" w:hAnsi="Merriweather" w:cs="Merriweather"/>
          <w:color w:val="000000"/>
          <w:sz w:val="18"/>
          <w:szCs w:val="18"/>
        </w:rPr>
      </w:pPr>
    </w:p>
    <w:p w14:paraId="3940EC18"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საქართველოს მოქმედი კანონმდებლობის შესაბამისად დებენ წინამდებარე სასამსახურო ხელშეკრულებას (შემდგომში ,,ხელშეკრულება“) და თანხმდებიან შემდეგზე:</w:t>
      </w:r>
    </w:p>
    <w:p w14:paraId="0AAE2FFC" w14:textId="77777777" w:rsidR="007E2D3B" w:rsidRDefault="007E2D3B">
      <w:pPr>
        <w:jc w:val="both"/>
        <w:rPr>
          <w:rFonts w:ascii="Merriweather" w:eastAsia="Merriweather" w:hAnsi="Merriweather" w:cs="Merriweather"/>
          <w:color w:val="000000"/>
          <w:sz w:val="18"/>
          <w:szCs w:val="18"/>
        </w:rPr>
      </w:pPr>
    </w:p>
    <w:p w14:paraId="5773932A" w14:textId="77777777" w:rsidR="007E2D3B" w:rsidRDefault="002A731A">
      <w:pPr>
        <w:numPr>
          <w:ilvl w:val="0"/>
          <w:numId w:val="5"/>
        </w:numPr>
        <w:pBdr>
          <w:top w:val="nil"/>
          <w:left w:val="nil"/>
          <w:bottom w:val="nil"/>
          <w:right w:val="nil"/>
          <w:between w:val="nil"/>
        </w:pBdr>
        <w:tabs>
          <w:tab w:val="left" w:pos="180"/>
        </w:tabs>
        <w:ind w:left="90" w:firstLine="0"/>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განმარტებები</w:t>
      </w:r>
    </w:p>
    <w:p w14:paraId="07E18A14"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წინამდებარე ხელშეკრულებაში შემდეგ სიტყვებს აქვთ ქვემოთ მოცემული მნიშვნელობები:</w:t>
      </w:r>
    </w:p>
    <w:p w14:paraId="727AD03E" w14:textId="77777777" w:rsidR="007E2D3B" w:rsidRDefault="007E2D3B">
      <w:pPr>
        <w:jc w:val="both"/>
        <w:rPr>
          <w:rFonts w:ascii="Merriweather" w:eastAsia="Merriweather" w:hAnsi="Merriweather" w:cs="Merriweather"/>
          <w:color w:val="000000"/>
          <w:sz w:val="18"/>
          <w:szCs w:val="18"/>
        </w:rPr>
      </w:pPr>
    </w:p>
    <w:p w14:paraId="6C93D674" w14:textId="22515C13" w:rsidR="007E2D3B" w:rsidRDefault="002A731A" w:rsidP="00C13BF8">
      <w:pPr>
        <w:pBdr>
          <w:top w:val="nil"/>
          <w:left w:val="nil"/>
          <w:bottom w:val="nil"/>
          <w:right w:val="nil"/>
          <w:between w:val="nil"/>
        </w:pBd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„აქციონერთა ხელშეკრულება“ </w:t>
      </w:r>
      <w:r>
        <w:rPr>
          <w:rFonts w:ascii="Arial Unicode MS" w:eastAsia="Arial Unicode MS" w:hAnsi="Arial Unicode MS" w:cs="Arial Unicode MS"/>
          <w:color w:val="000000"/>
          <w:sz w:val="18"/>
          <w:szCs w:val="18"/>
        </w:rPr>
        <w:t>ნიშნავს საზოგადოების აქციონერთა შორის 20</w:t>
      </w:r>
      <w:r w:rsidR="004C3E95">
        <w:rPr>
          <w:rFonts w:ascii="Arial Unicode MS" w:eastAsia="Arial Unicode MS" w:hAnsi="Arial Unicode MS" w:cs="Arial Unicode MS"/>
          <w:color w:val="000000"/>
          <w:sz w:val="18"/>
          <w:szCs w:val="18"/>
        </w:rPr>
        <w:t>22</w:t>
      </w:r>
      <w:r>
        <w:rPr>
          <w:rFonts w:ascii="Arial Unicode MS" w:eastAsia="Arial Unicode MS" w:hAnsi="Arial Unicode MS" w:cs="Arial Unicode MS"/>
          <w:color w:val="000000"/>
          <w:sz w:val="18"/>
          <w:szCs w:val="18"/>
        </w:rPr>
        <w:t xml:space="preserve"> წლის </w:t>
      </w:r>
      <w:r w:rsidR="004C3E95">
        <w:rPr>
          <w:rFonts w:ascii="Arial Unicode MS" w:eastAsia="Arial Unicode MS" w:hAnsi="Arial Unicode MS" w:cs="Arial Unicode MS"/>
          <w:color w:val="000000"/>
          <w:sz w:val="18"/>
          <w:szCs w:val="18"/>
        </w:rPr>
        <w:t>19</w:t>
      </w:r>
      <w:r w:rsidR="00C13BF8" w:rsidRPr="008D77F8">
        <w:rPr>
          <w:rFonts w:ascii="Arial Unicode MS" w:eastAsia="Arial Unicode MS" w:hAnsi="Arial Unicode MS" w:cs="Arial Unicode MS"/>
          <w:color w:val="000000"/>
          <w:sz w:val="18"/>
          <w:szCs w:val="18"/>
        </w:rPr>
        <w:t xml:space="preserve"> </w:t>
      </w:r>
      <w:r w:rsidR="004C3E95">
        <w:rPr>
          <w:rFonts w:ascii="Sylfaen" w:eastAsia="Arial Unicode MS" w:hAnsi="Sylfaen" w:cs="Arial Unicode MS"/>
          <w:color w:val="000000"/>
          <w:sz w:val="18"/>
          <w:szCs w:val="18"/>
        </w:rPr>
        <w:t>მარტ</w:t>
      </w:r>
      <w:r w:rsidR="00C13BF8" w:rsidRPr="008D77F8">
        <w:rPr>
          <w:rFonts w:ascii="Arial Unicode MS" w:eastAsia="Arial Unicode MS" w:hAnsi="Arial Unicode MS" w:cs="Arial Unicode MS"/>
          <w:color w:val="000000"/>
          <w:sz w:val="18"/>
          <w:szCs w:val="18"/>
        </w:rPr>
        <w:t>ს</w:t>
      </w:r>
      <w:r>
        <w:rPr>
          <w:rFonts w:ascii="Arial Unicode MS" w:eastAsia="Arial Unicode MS" w:hAnsi="Arial Unicode MS" w:cs="Arial Unicode MS"/>
          <w:color w:val="000000"/>
          <w:sz w:val="18"/>
          <w:szCs w:val="18"/>
        </w:rPr>
        <w:t xml:space="preserve"> გაფორმებულ ხელშეკრულებას.</w:t>
      </w:r>
    </w:p>
    <w:p w14:paraId="7E970AC3" w14:textId="77777777" w:rsidR="007E2D3B" w:rsidRDefault="007E2D3B" w:rsidP="00C13BF8">
      <w:pPr>
        <w:pBdr>
          <w:top w:val="nil"/>
          <w:left w:val="nil"/>
          <w:bottom w:val="nil"/>
          <w:right w:val="nil"/>
          <w:between w:val="nil"/>
        </w:pBdr>
        <w:jc w:val="both"/>
        <w:rPr>
          <w:rFonts w:ascii="Merriweather" w:eastAsia="Merriweather" w:hAnsi="Merriweather" w:cs="Merriweather"/>
          <w:color w:val="000000"/>
          <w:sz w:val="18"/>
          <w:szCs w:val="18"/>
        </w:rPr>
      </w:pPr>
    </w:p>
    <w:p w14:paraId="0384C6F7" w14:textId="77777777" w:rsidR="007E2D3B" w:rsidRDefault="002A731A" w:rsidP="00C13BF8">
      <w:pPr>
        <w:pBdr>
          <w:top w:val="nil"/>
          <w:left w:val="nil"/>
          <w:bottom w:val="nil"/>
          <w:right w:val="nil"/>
          <w:between w:val="nil"/>
        </w:pBd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„მოგება</w:t>
      </w:r>
      <w:r>
        <w:rPr>
          <w:rFonts w:ascii="Arial Unicode MS" w:eastAsia="Arial Unicode MS" w:hAnsi="Arial Unicode MS" w:cs="Arial Unicode MS"/>
          <w:color w:val="000000"/>
          <w:sz w:val="18"/>
          <w:szCs w:val="18"/>
        </w:rPr>
        <w:t>“ ნიშნავს საზოგადოების კონსოლიდირებულ მოგებას საგადასახადო კანონმდებლობით გათვალისწინებული მოგების გადასახადის გადახდამდე,  დაანგარიშებული ფასს-ის მიხედვით.</w:t>
      </w:r>
    </w:p>
    <w:p w14:paraId="17D1A968" w14:textId="77777777" w:rsidR="007E2D3B" w:rsidRDefault="007E2D3B" w:rsidP="00C13BF8">
      <w:pPr>
        <w:pBdr>
          <w:top w:val="nil"/>
          <w:left w:val="nil"/>
          <w:bottom w:val="nil"/>
          <w:right w:val="nil"/>
          <w:between w:val="nil"/>
        </w:pBdr>
        <w:jc w:val="both"/>
        <w:rPr>
          <w:rFonts w:ascii="Merriweather" w:eastAsia="Merriweather" w:hAnsi="Merriweather" w:cs="Merriweather"/>
          <w:color w:val="000000"/>
          <w:sz w:val="18"/>
          <w:szCs w:val="18"/>
        </w:rPr>
      </w:pPr>
    </w:p>
    <w:p w14:paraId="615CACAF" w14:textId="77777777" w:rsidR="007E2D3B" w:rsidRDefault="002A731A" w:rsidP="00C13BF8">
      <w:pPr>
        <w:pBdr>
          <w:top w:val="nil"/>
          <w:left w:val="nil"/>
          <w:bottom w:val="nil"/>
          <w:right w:val="nil"/>
          <w:between w:val="nil"/>
        </w:pBd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„კონფიდენციალური ინფორმაცია“</w:t>
      </w:r>
      <w:r>
        <w:rPr>
          <w:rFonts w:ascii="Arial Unicode MS" w:eastAsia="Arial Unicode MS" w:hAnsi="Arial Unicode MS" w:cs="Arial Unicode MS"/>
          <w:color w:val="000000"/>
          <w:sz w:val="18"/>
          <w:szCs w:val="18"/>
        </w:rPr>
        <w:t xml:space="preserve"> ნებისმიერი ინფორმაცია, რომელიც ზოგადად არ არის საჯაროდ ხელმისაწვდომი და რომლის შესახებაც დირექტორისათის ცნობილი გახდა ან/და რომელზეც მას ხელი მიუწვდება მისი საზოგადოებაში მოღვაწეობის შედეგად. ამასთან, მხარეები თანხმდებიან, რომ კონფიდენციალური ინფორმაცია გულისხმობს მის ფართო განსაზღვრებას და ყოველგვარი შეზღუდვის გარეშე მოიცავს ასევე ნებისმიერი ფორმატის და შინაარსის: იდეას, მეთოდს, პროცესს, სისტემას, საშუალებებას, კონცეფციას, პრინციპს, მოწყობილობას, სერვისს, გეგმას, სტრატეგიას, აღმოჩენას, ფაქტს, გარემოებას და დოკუმენტს. ასევე, საზოგადოებაში დაცულ ან/და საზოგადოების ან საზოგადოებაში დასაქმებული ნებისმიერი პირის, მათ შორის თავად დირექტორის, მიერ მიღებულ, დამუშავებულ, შექმნილ ან/და გაგზავნილ ინფორმაციას, რომელიც შეიცავს სამედიცინო, სახელმწიფო, პროფესიულ, კომერციულ ან საბანკო საიდუმლოებას ან/და პერსონალურ მონაცემებს.</w:t>
      </w:r>
    </w:p>
    <w:p w14:paraId="3B598E5D" w14:textId="77777777" w:rsidR="007E2D3B" w:rsidRDefault="007E2D3B">
      <w:pPr>
        <w:jc w:val="both"/>
        <w:rPr>
          <w:rFonts w:ascii="Merriweather" w:eastAsia="Merriweather" w:hAnsi="Merriweather" w:cs="Merriweather"/>
          <w:color w:val="000000"/>
          <w:sz w:val="18"/>
          <w:szCs w:val="18"/>
        </w:rPr>
      </w:pPr>
    </w:p>
    <w:p w14:paraId="75B768FD"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„სამეთვალყურეო საბჭო“ </w:t>
      </w:r>
      <w:r>
        <w:rPr>
          <w:rFonts w:ascii="Arial Unicode MS" w:eastAsia="Arial Unicode MS" w:hAnsi="Arial Unicode MS" w:cs="Arial Unicode MS"/>
          <w:color w:val="000000"/>
          <w:sz w:val="18"/>
          <w:szCs w:val="18"/>
        </w:rPr>
        <w:t>ნიშნავს საზოგადოების სამეთვალყურეო საბჭოს, რომელიც მოქმედებს საქართველოს კანონმდებლობისა, საზოგადოების წესდებისა და „აქციონერთა ხელშეკრულების“ შესაბამისად.</w:t>
      </w:r>
    </w:p>
    <w:p w14:paraId="18439EA2" w14:textId="77777777" w:rsidR="007E2D3B" w:rsidRDefault="007E2D3B">
      <w:pPr>
        <w:jc w:val="both"/>
        <w:rPr>
          <w:rFonts w:ascii="Merriweather" w:eastAsia="Merriweather" w:hAnsi="Merriweather" w:cs="Merriweather"/>
          <w:color w:val="000000"/>
          <w:sz w:val="18"/>
          <w:szCs w:val="18"/>
        </w:rPr>
      </w:pPr>
    </w:p>
    <w:p w14:paraId="752975E7"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„საქართველოს კანონმდებლობა“</w:t>
      </w:r>
      <w:r>
        <w:rPr>
          <w:rFonts w:ascii="Arial Unicode MS" w:eastAsia="Arial Unicode MS" w:hAnsi="Arial Unicode MS" w:cs="Arial Unicode MS"/>
          <w:color w:val="000000"/>
          <w:sz w:val="18"/>
          <w:szCs w:val="18"/>
        </w:rPr>
        <w:t xml:space="preserve"> საქართველოს მოქმედი საკანონმდებლო და კანონქვემდებარე ნორმატიული აქტები და საქართველოს ნორმატიულ აქტთა სისტემაში მოქცეული საერთაშორისო ხელშეკრულებები და შეთანხმებები, გარდა საქართველოს შრომის კოდექსისა.</w:t>
      </w:r>
    </w:p>
    <w:p w14:paraId="529D22F1" w14:textId="77777777" w:rsidR="007E2D3B" w:rsidRDefault="007E2D3B">
      <w:pPr>
        <w:jc w:val="both"/>
        <w:rPr>
          <w:rFonts w:ascii="Merriweather" w:eastAsia="Merriweather" w:hAnsi="Merriweather" w:cs="Merriweather"/>
          <w:color w:val="000000"/>
          <w:sz w:val="18"/>
          <w:szCs w:val="18"/>
        </w:rPr>
      </w:pPr>
    </w:p>
    <w:p w14:paraId="7152537C"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„საერთო კრება“</w:t>
      </w:r>
      <w:r>
        <w:rPr>
          <w:rFonts w:ascii="Arial Unicode MS" w:eastAsia="Arial Unicode MS" w:hAnsi="Arial Unicode MS" w:cs="Arial Unicode MS"/>
          <w:color w:val="000000"/>
          <w:sz w:val="18"/>
          <w:szCs w:val="18"/>
        </w:rPr>
        <w:t xml:space="preserve"> ნიშნავს საზოგადოების აქციონერთა საერთო კრებას, რომელიც მოქმედებს საქართველოს კანონმდებლობისა, საზოგადოების წესდებისა და „აქციონერთა ხელშეკრულების“ შესაბამისად.</w:t>
      </w:r>
    </w:p>
    <w:p w14:paraId="7E59B760" w14:textId="77777777" w:rsidR="007E2D3B" w:rsidRDefault="007E2D3B">
      <w:pPr>
        <w:jc w:val="both"/>
        <w:rPr>
          <w:rFonts w:ascii="Merriweather" w:eastAsia="Merriweather" w:hAnsi="Merriweather" w:cs="Merriweather"/>
          <w:color w:val="000000"/>
          <w:sz w:val="18"/>
          <w:szCs w:val="18"/>
        </w:rPr>
      </w:pPr>
    </w:p>
    <w:p w14:paraId="52DCDD7A" w14:textId="77777777" w:rsidR="007E2D3B" w:rsidRDefault="002A731A">
      <w:pPr>
        <w:tabs>
          <w:tab w:val="left" w:pos="720"/>
          <w:tab w:val="left" w:pos="1440"/>
          <w:tab w:val="left" w:pos="2160"/>
          <w:tab w:val="left" w:pos="4695"/>
        </w:tabs>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„პოლიტიკა“ </w:t>
      </w:r>
      <w:r>
        <w:rPr>
          <w:rFonts w:ascii="Arial Unicode MS" w:eastAsia="Arial Unicode MS" w:hAnsi="Arial Unicode MS" w:cs="Arial Unicode MS"/>
          <w:color w:val="000000"/>
          <w:sz w:val="18"/>
          <w:szCs w:val="18"/>
        </w:rPr>
        <w:t>ნიშნავს საზოგადოების მიერ განსაზღვრულ პოლიტიკას და სხვადასხვა საქმიან მიმართულებებს მასში პერიოდულად შეტანილი ცვლილებების გათვალისწინებით, რომელიც განისაზღვრება საზოგადოების პარტნიორთა კრების გადაწყვეტილებით.</w:t>
      </w:r>
    </w:p>
    <w:p w14:paraId="7E29780B" w14:textId="77777777" w:rsidR="007E2D3B" w:rsidRDefault="007E2D3B">
      <w:pPr>
        <w:tabs>
          <w:tab w:val="left" w:pos="720"/>
          <w:tab w:val="left" w:pos="1440"/>
          <w:tab w:val="left" w:pos="2160"/>
          <w:tab w:val="left" w:pos="4695"/>
        </w:tabs>
        <w:jc w:val="both"/>
        <w:rPr>
          <w:rFonts w:ascii="Merriweather" w:eastAsia="Merriweather" w:hAnsi="Merriweather" w:cs="Merriweather"/>
          <w:color w:val="000000"/>
          <w:sz w:val="18"/>
          <w:szCs w:val="18"/>
        </w:rPr>
      </w:pPr>
    </w:p>
    <w:p w14:paraId="17EF3F53" w14:textId="77777777" w:rsidR="007E2D3B" w:rsidRDefault="002A731A">
      <w:pPr>
        <w:numPr>
          <w:ilvl w:val="0"/>
          <w:numId w:val="5"/>
        </w:numPr>
        <w:pBdr>
          <w:top w:val="nil"/>
          <w:left w:val="nil"/>
          <w:bottom w:val="nil"/>
          <w:right w:val="nil"/>
          <w:between w:val="nil"/>
        </w:pBdr>
        <w:tabs>
          <w:tab w:val="left" w:pos="180"/>
          <w:tab w:val="left" w:pos="1440"/>
          <w:tab w:val="left" w:pos="2160"/>
          <w:tab w:val="left" w:pos="4695"/>
        </w:tabs>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დაქირავების პირობები</w:t>
      </w:r>
    </w:p>
    <w:p w14:paraId="505D1A69" w14:textId="77777777" w:rsidR="007E2D3B" w:rsidRDefault="007E2D3B">
      <w:pPr>
        <w:pBdr>
          <w:top w:val="nil"/>
          <w:left w:val="nil"/>
          <w:bottom w:val="nil"/>
          <w:right w:val="nil"/>
          <w:between w:val="nil"/>
        </w:pBdr>
        <w:tabs>
          <w:tab w:val="left" w:pos="360"/>
          <w:tab w:val="left" w:pos="1440"/>
          <w:tab w:val="left" w:pos="2160"/>
          <w:tab w:val="left" w:pos="4695"/>
        </w:tabs>
        <w:ind w:left="360" w:hanging="720"/>
        <w:jc w:val="both"/>
        <w:rPr>
          <w:rFonts w:ascii="Merriweather" w:eastAsia="Merriweather" w:hAnsi="Merriweather" w:cs="Merriweather"/>
          <w:color w:val="000000"/>
          <w:sz w:val="18"/>
          <w:szCs w:val="18"/>
        </w:rPr>
      </w:pPr>
    </w:p>
    <w:p w14:paraId="1ECAFE05"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დანიშვნა/თანამდებობა;</w:t>
      </w:r>
    </w:p>
    <w:p w14:paraId="6C7FD16B"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„საზოგადოება“ და „დირექტორი“ თანახმა არიან „დირექტორი“ დაინიშნოს </w:t>
      </w:r>
      <w:r>
        <w:rPr>
          <w:rFonts w:ascii="Merriweather" w:eastAsia="Merriweather" w:hAnsi="Merriweather" w:cs="Merriweather"/>
          <w:color w:val="000000"/>
          <w:sz w:val="16"/>
          <w:szCs w:val="16"/>
        </w:rPr>
        <w:t>„</w:t>
      </w:r>
      <w:r>
        <w:rPr>
          <w:rFonts w:ascii="Arial Unicode MS" w:eastAsia="Arial Unicode MS" w:hAnsi="Arial Unicode MS" w:cs="Arial Unicode MS"/>
          <w:color w:val="000000"/>
          <w:sz w:val="18"/>
          <w:szCs w:val="18"/>
        </w:rPr>
        <w:t>საზოგადოების“</w:t>
      </w:r>
      <w:r>
        <w:rPr>
          <w:rFonts w:ascii="Merriweather" w:eastAsia="Merriweather" w:hAnsi="Merriweather" w:cs="Merriweather"/>
          <w:color w:val="000000"/>
          <w:sz w:val="15"/>
          <w:szCs w:val="15"/>
        </w:rPr>
        <w:t xml:space="preserve"> </w:t>
      </w:r>
      <w:r>
        <w:rPr>
          <w:rFonts w:ascii="Merriweather" w:eastAsia="Merriweather" w:hAnsi="Merriweather" w:cs="Merriweather"/>
          <w:b/>
          <w:color w:val="000000"/>
          <w:sz w:val="18"/>
          <w:szCs w:val="18"/>
        </w:rPr>
        <w:t xml:space="preserve"> </w:t>
      </w:r>
      <w:r>
        <w:rPr>
          <w:rFonts w:ascii="Arial Unicode MS" w:eastAsia="Arial Unicode MS" w:hAnsi="Arial Unicode MS" w:cs="Arial Unicode MS"/>
          <w:color w:val="000000"/>
          <w:sz w:val="18"/>
          <w:szCs w:val="18"/>
        </w:rPr>
        <w:t>დირექტორის თანამდებობაზე წინამდებარე ხელშეკრულების პირობების შესაბამისად.</w:t>
      </w:r>
    </w:p>
    <w:p w14:paraId="7E91DA46"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უშუალოდ ანგარიშვალდებულია „საზოგადოების“ სამეთვალყურეო საბჭოსა და აქციონერთა კრების წინაშე;</w:t>
      </w:r>
    </w:p>
    <w:p w14:paraId="3C6F988E" w14:textId="2E1636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ძირითადი სამუშაო ადგილია: თბილისი</w:t>
      </w:r>
      <w:r>
        <w:rPr>
          <w:rFonts w:ascii="Merriweather" w:eastAsia="Merriweather" w:hAnsi="Merriweather" w:cs="Merriweather"/>
          <w:color w:val="000000"/>
          <w:sz w:val="18"/>
          <w:szCs w:val="18"/>
        </w:rPr>
        <w:t>.</w:t>
      </w:r>
    </w:p>
    <w:p w14:paraId="203C536F"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სრული სამუშაო განაკვეთი განისაზღვრება 5 დღიანი სამუშაო კვირით, დღეში 8 სამუშაო საათი. საჭიროების შემთხვევაში დირექტორი ვალდებულია იმუშაოს ნორმალური სამუშაო საათების შემდეგაც. იგულისხმება, რომ წინამდებარე ხელშეკრულების მე-3 თავით გათვალისწინებული ხელფასი წარმოადგენს ადეკვატურ კომპენსაციას ამგვარი ზეგანაკვეთური მუშაობისთვის;</w:t>
      </w:r>
    </w:p>
    <w:p w14:paraId="4559869E" w14:textId="13ECD92B"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საჭიროების შემთხვევაში, დირექტორს შესაძლოა მოუწიოს სამუშაოს შესრულება საზოგადოების სხვადასხვა ფილიალებსა და დაწესებულებებში, ასევე საქმიანი მიზნით მოუწიოს გამგზავრება საქართველოს ფარგლებს გარეთ. საზოგადოების მიერ დირექტორის სამსახურებრივი მივლინების ხარჯები ანაზღაურდება შესაბამისი დოკუმენტაციის წარდგენის საფუძველზე. ამასთან, საზოგადოება არ აანაზღაურებ</w:t>
      </w:r>
      <w:r w:rsidR="00370482">
        <w:rPr>
          <w:rFonts w:ascii="Arial Unicode MS" w:eastAsia="Arial Unicode MS" w:hAnsi="Arial Unicode MS" w:cs="Arial Unicode MS"/>
          <w:color w:val="000000"/>
          <w:sz w:val="18"/>
          <w:szCs w:val="18"/>
        </w:rPr>
        <w:t>ს</w:t>
      </w:r>
      <w:r>
        <w:rPr>
          <w:rFonts w:ascii="Arial Unicode MS" w:eastAsia="Arial Unicode MS" w:hAnsi="Arial Unicode MS" w:cs="Arial Unicode MS"/>
          <w:color w:val="000000"/>
          <w:sz w:val="18"/>
          <w:szCs w:val="18"/>
        </w:rPr>
        <w:t xml:space="preserve"> მივლინებით გათვალისწინებულ ხარჯებს, თუ დადგინდება, რომ დირექტორი მივლინების დროს არ ასრულებდა დაკისრებულ მოვალეობას.</w:t>
      </w:r>
    </w:p>
    <w:p w14:paraId="168E2535"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ძირითადი მოვალეობები განისაზღვრება წინამდებარე ხელშეკრულებით, საზოგადოების წესდებით, „აქციონერთა ხელშეკრულებით“, მეწარმეთა შესახებ საქართველოს კანონით, საქართველოს კანონმდებლობით და საერთო კრებისა და სამეთვალყურეო საბჭოს გადაწყვეტილებით. საზოგადოების პარტნიორთა კრების გადაწყვეტილებით შესაძლებელია დირექტორის მოვალეობები გაიზარდოს ან შემცირდეს, რის თაობაზეც დირექტორს ეცნობება დამატებით.</w:t>
      </w:r>
    </w:p>
    <w:p w14:paraId="66361281" w14:textId="36D00E0A"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გარდა, 1.6. პუნქტით აღნიშნულისა, დირექტორი იღებს შემდეგ სპეციფიკურ ვალდებულებებსაც, კერძოდ, უზრუნველყოფს:</w:t>
      </w:r>
    </w:p>
    <w:p w14:paraId="4370DE2B" w14:textId="66E600EF" w:rsidR="007E2D3B" w:rsidRPr="004552BC" w:rsidRDefault="002A731A">
      <w:pPr>
        <w:numPr>
          <w:ilvl w:val="0"/>
          <w:numId w:val="3"/>
        </w:numPr>
        <w:pBdr>
          <w:top w:val="nil"/>
          <w:left w:val="nil"/>
          <w:bottom w:val="nil"/>
          <w:right w:val="nil"/>
          <w:between w:val="nil"/>
        </w:pBdr>
        <w:contextualSpacing/>
        <w:jc w:val="both"/>
        <w:rPr>
          <w:color w:val="000000"/>
          <w:sz w:val="18"/>
          <w:szCs w:val="18"/>
        </w:rPr>
      </w:pPr>
      <w:r w:rsidRPr="004552BC">
        <w:rPr>
          <w:rFonts w:ascii="Arial Unicode MS" w:eastAsia="Arial Unicode MS" w:hAnsi="Arial Unicode MS" w:cs="Arial Unicode MS"/>
          <w:color w:val="000000"/>
          <w:sz w:val="18"/>
          <w:szCs w:val="18"/>
        </w:rPr>
        <w:t xml:space="preserve">საზოგადოების </w:t>
      </w:r>
      <w:r w:rsidRPr="00C82292">
        <w:rPr>
          <w:rFonts w:ascii="Arial Unicode MS" w:eastAsia="Arial Unicode MS" w:hAnsi="Arial Unicode MS" w:cs="Arial Unicode MS"/>
          <w:color w:val="000000"/>
          <w:sz w:val="18"/>
          <w:szCs w:val="18"/>
        </w:rPr>
        <w:t>202</w:t>
      </w:r>
      <w:r w:rsidR="004C3E95">
        <w:rPr>
          <w:rFonts w:ascii="Arial Unicode MS" w:eastAsia="Arial Unicode MS" w:hAnsi="Arial Unicode MS" w:cs="Arial Unicode MS"/>
          <w:color w:val="000000"/>
          <w:sz w:val="18"/>
          <w:szCs w:val="18"/>
        </w:rPr>
        <w:t>2</w:t>
      </w:r>
      <w:r w:rsidR="004552BC" w:rsidRPr="00C82292">
        <w:rPr>
          <w:rFonts w:ascii="Arial Unicode MS" w:eastAsia="Arial Unicode MS" w:hAnsi="Arial Unicode MS" w:cs="Arial Unicode MS"/>
          <w:color w:val="000000"/>
          <w:sz w:val="18"/>
          <w:szCs w:val="18"/>
        </w:rPr>
        <w:t xml:space="preserve"> </w:t>
      </w:r>
      <w:r w:rsidRPr="00C82292">
        <w:rPr>
          <w:rFonts w:ascii="Arial Unicode MS" w:eastAsia="Arial Unicode MS" w:hAnsi="Arial Unicode MS" w:cs="Arial Unicode MS"/>
          <w:color w:val="000000"/>
          <w:sz w:val="18"/>
          <w:szCs w:val="18"/>
        </w:rPr>
        <w:t xml:space="preserve">წლის </w:t>
      </w:r>
      <w:r w:rsidRPr="004552BC">
        <w:rPr>
          <w:rFonts w:ascii="Arial Unicode MS" w:eastAsia="Arial Unicode MS" w:hAnsi="Arial Unicode MS" w:cs="Arial Unicode MS"/>
          <w:color w:val="000000"/>
          <w:sz w:val="18"/>
          <w:szCs w:val="18"/>
        </w:rPr>
        <w:t xml:space="preserve">„მოგება“ (დადასტურებული/აუდირებული მომსახურე აუდიტორის მიერ) </w:t>
      </w:r>
      <w:r w:rsidR="0006616A" w:rsidRPr="004552BC">
        <w:rPr>
          <w:rFonts w:ascii="Arial Unicode MS" w:eastAsia="Arial Unicode MS" w:hAnsi="Arial Unicode MS" w:cs="Arial Unicode MS"/>
          <w:color w:val="000000"/>
          <w:sz w:val="18"/>
          <w:szCs w:val="18"/>
        </w:rPr>
        <w:t xml:space="preserve">იქნება </w:t>
      </w:r>
      <w:r w:rsidRPr="004552BC">
        <w:rPr>
          <w:rFonts w:ascii="Arial Unicode MS" w:eastAsia="Arial Unicode MS" w:hAnsi="Arial Unicode MS" w:cs="Arial Unicode MS"/>
          <w:color w:val="000000"/>
          <w:sz w:val="18"/>
          <w:szCs w:val="18"/>
        </w:rPr>
        <w:t xml:space="preserve"> არანაკლებ </w:t>
      </w:r>
      <w:r w:rsidR="00770676">
        <w:rPr>
          <w:rFonts w:ascii="Arial Unicode MS" w:eastAsia="Arial Unicode MS" w:hAnsi="Arial Unicode MS" w:cs="Arial Unicode MS"/>
          <w:color w:val="000000"/>
          <w:sz w:val="18"/>
          <w:szCs w:val="18"/>
          <w:lang w:val="en-US"/>
        </w:rPr>
        <w:t>------------</w:t>
      </w:r>
      <w:r w:rsidR="004552BC" w:rsidRPr="004552BC">
        <w:rPr>
          <w:rFonts w:ascii="Arial Unicode MS" w:eastAsia="Arial Unicode MS" w:hAnsi="Arial Unicode MS" w:cs="Arial Unicode MS"/>
          <w:color w:val="000000"/>
          <w:sz w:val="18"/>
          <w:szCs w:val="18"/>
        </w:rPr>
        <w:t xml:space="preserve"> </w:t>
      </w:r>
      <w:r w:rsidR="00770676">
        <w:rPr>
          <w:rFonts w:ascii="Arial Unicode MS" w:eastAsia="Arial Unicode MS" w:hAnsi="Arial Unicode MS" w:cs="Arial Unicode MS"/>
          <w:color w:val="000000"/>
          <w:sz w:val="18"/>
          <w:szCs w:val="18"/>
          <w:lang w:val="en-US"/>
        </w:rPr>
        <w:t>(-------------------)</w:t>
      </w:r>
      <w:r w:rsidR="004552BC" w:rsidRPr="004552BC">
        <w:rPr>
          <w:rFonts w:ascii="Arial Unicode MS" w:eastAsia="Arial Unicode MS" w:hAnsi="Arial Unicode MS" w:cs="Arial Unicode MS"/>
          <w:color w:val="000000"/>
          <w:sz w:val="18"/>
          <w:szCs w:val="18"/>
        </w:rPr>
        <w:t xml:space="preserve"> </w:t>
      </w:r>
      <w:r w:rsidRPr="004552BC">
        <w:rPr>
          <w:rFonts w:ascii="Arial Unicode MS" w:eastAsia="Arial Unicode MS" w:hAnsi="Arial Unicode MS" w:cs="Arial Unicode MS"/>
          <w:color w:val="000000"/>
          <w:sz w:val="18"/>
          <w:szCs w:val="18"/>
        </w:rPr>
        <w:t>ლარისა;</w:t>
      </w:r>
    </w:p>
    <w:p w14:paraId="37BEF45F" w14:textId="3FD0C278" w:rsidR="0063377F" w:rsidRPr="007A0D79" w:rsidRDefault="00022EE4" w:rsidP="007A0D79">
      <w:pPr>
        <w:numPr>
          <w:ilvl w:val="0"/>
          <w:numId w:val="3"/>
        </w:numPr>
        <w:pBdr>
          <w:top w:val="nil"/>
          <w:left w:val="nil"/>
          <w:bottom w:val="nil"/>
          <w:right w:val="nil"/>
          <w:between w:val="nil"/>
        </w:pBdr>
        <w:contextualSpacing/>
        <w:jc w:val="both"/>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w:t>
      </w:r>
    </w:p>
    <w:p w14:paraId="5C07E266" w14:textId="02026659" w:rsidR="007E2D3B" w:rsidRPr="00E742F8" w:rsidRDefault="00022EE4" w:rsidP="00E742F8">
      <w:pPr>
        <w:numPr>
          <w:ilvl w:val="0"/>
          <w:numId w:val="3"/>
        </w:numPr>
        <w:pBdr>
          <w:top w:val="nil"/>
          <w:left w:val="nil"/>
          <w:bottom w:val="nil"/>
          <w:right w:val="nil"/>
          <w:between w:val="nil"/>
        </w:pBdr>
        <w:contextualSpacing/>
        <w:jc w:val="both"/>
        <w:rPr>
          <w:color w:val="000000"/>
          <w:sz w:val="18"/>
          <w:szCs w:val="18"/>
        </w:rPr>
      </w:pPr>
      <w:r>
        <w:rPr>
          <w:rFonts w:ascii="Arial Unicode MS" w:eastAsia="Arial Unicode MS" w:hAnsi="Arial Unicode MS" w:cs="Arial Unicode MS"/>
          <w:color w:val="000000"/>
          <w:sz w:val="18"/>
          <w:szCs w:val="18"/>
        </w:rPr>
        <w:t>----------------------------------</w:t>
      </w:r>
    </w:p>
    <w:p w14:paraId="35854789"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ვალდებულებას იღებს და ადასტურებს, რომ მიმართავს მაქსიმალურ ძალისხმევას, რათა მიღწეული იქნას საზოგადოების მიზნები.</w:t>
      </w:r>
    </w:p>
    <w:p w14:paraId="55161C7F"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იმოქმედებს საზოგადოების საუკეთესო მიზნებიდან გამომდინარე, გულისხმიერად და კეთილსინდისიერად;</w:t>
      </w:r>
    </w:p>
    <w:p w14:paraId="4C502A26" w14:textId="1106ADC8"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სრულად, ჯეროვნად და გულისხმიერად შეასრულებს წესდებით, „აქციონერთა შეთანხმებით“ და ამ ხელშეკრულებით გათვალისწინებულ ვალდებულებებს, ისევე როგორც, აქციონერთა და სამეთვალყურეო საბჭოს მიერ მიღებულ</w:t>
      </w:r>
      <w:r w:rsidR="00EE73D6">
        <w:rPr>
          <w:rFonts w:ascii="Arial Unicode MS" w:eastAsia="Arial Unicode MS" w:hAnsi="Arial Unicode MS" w:cs="Arial Unicode MS"/>
          <w:color w:val="000000"/>
          <w:sz w:val="18"/>
          <w:szCs w:val="18"/>
        </w:rPr>
        <w:t>, მათი კომპეტენციის ფარგლებში მიღებულ</w:t>
      </w:r>
      <w:r>
        <w:rPr>
          <w:rFonts w:ascii="Arial Unicode MS" w:eastAsia="Arial Unicode MS" w:hAnsi="Arial Unicode MS" w:cs="Arial Unicode MS"/>
          <w:color w:val="000000"/>
          <w:sz w:val="18"/>
          <w:szCs w:val="18"/>
        </w:rPr>
        <w:t xml:space="preserve"> ყველა გადაწყვეტილებას.</w:t>
      </w:r>
    </w:p>
    <w:p w14:paraId="3A6DD0DE"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21F29F0E"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73CC9DB8" w14:textId="77777777" w:rsidR="007E2D3B" w:rsidRDefault="002A731A">
      <w:pPr>
        <w:numPr>
          <w:ilvl w:val="0"/>
          <w:numId w:val="4"/>
        </w:numPr>
        <w:pBdr>
          <w:top w:val="nil"/>
          <w:left w:val="nil"/>
          <w:bottom w:val="nil"/>
          <w:right w:val="nil"/>
          <w:between w:val="nil"/>
        </w:pBdr>
        <w:tabs>
          <w:tab w:val="left" w:pos="720"/>
          <w:tab w:val="left" w:pos="1440"/>
          <w:tab w:val="left" w:pos="2160"/>
          <w:tab w:val="left" w:pos="4695"/>
        </w:tabs>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დაქირავების თარიღი/ვადა;</w:t>
      </w:r>
    </w:p>
    <w:p w14:paraId="0BCBA08C" w14:textId="42D9B97C" w:rsidR="007E2D3B" w:rsidRDefault="002A731A">
      <w:pPr>
        <w:numPr>
          <w:ilvl w:val="1"/>
          <w:numId w:val="4"/>
        </w:numPr>
        <w:pBdr>
          <w:top w:val="nil"/>
          <w:left w:val="nil"/>
          <w:bottom w:val="nil"/>
          <w:right w:val="nil"/>
          <w:between w:val="nil"/>
        </w:pBdr>
        <w:tabs>
          <w:tab w:val="left" w:pos="720"/>
          <w:tab w:val="left" w:pos="1440"/>
          <w:tab w:val="left" w:pos="2160"/>
          <w:tab w:val="left" w:pos="4695"/>
        </w:tabs>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დაქირავების თარიღად მიიჩნევა</w:t>
      </w:r>
      <w:r w:rsidR="008D77F8">
        <w:rPr>
          <w:rFonts w:ascii="Arial Unicode MS" w:eastAsia="Arial Unicode MS" w:hAnsi="Arial Unicode MS" w:cs="Arial Unicode MS"/>
          <w:color w:val="000000"/>
          <w:sz w:val="18"/>
          <w:szCs w:val="18"/>
        </w:rPr>
        <w:t xml:space="preserve">: </w:t>
      </w:r>
      <w:r w:rsidR="008D77F8" w:rsidRPr="006561C1">
        <w:rPr>
          <w:rFonts w:ascii="Arial Unicode MS" w:eastAsia="Arial Unicode MS" w:hAnsi="Arial Unicode MS" w:cs="Arial Unicode MS"/>
          <w:b/>
          <w:color w:val="000000"/>
          <w:sz w:val="18"/>
          <w:szCs w:val="18"/>
        </w:rPr>
        <w:t>20</w:t>
      </w:r>
      <w:r w:rsidR="004C3E95">
        <w:rPr>
          <w:rFonts w:ascii="Arial Unicode MS" w:eastAsia="Arial Unicode MS" w:hAnsi="Arial Unicode MS" w:cs="Arial Unicode MS"/>
          <w:b/>
          <w:color w:val="000000"/>
          <w:sz w:val="18"/>
          <w:szCs w:val="18"/>
        </w:rPr>
        <w:t>22</w:t>
      </w:r>
      <w:r w:rsidR="008D77F8" w:rsidRPr="006561C1">
        <w:rPr>
          <w:rFonts w:ascii="Arial Unicode MS" w:eastAsia="Arial Unicode MS" w:hAnsi="Arial Unicode MS" w:cs="Arial Unicode MS"/>
          <w:b/>
          <w:color w:val="000000"/>
          <w:sz w:val="18"/>
          <w:szCs w:val="18"/>
        </w:rPr>
        <w:t xml:space="preserve"> წლის 1</w:t>
      </w:r>
      <w:r w:rsidR="004C3E95">
        <w:rPr>
          <w:rFonts w:ascii="Arial Unicode MS" w:eastAsia="Arial Unicode MS" w:hAnsi="Arial Unicode MS" w:cs="Arial Unicode MS"/>
          <w:b/>
          <w:color w:val="000000"/>
          <w:sz w:val="18"/>
          <w:szCs w:val="18"/>
        </w:rPr>
        <w:t xml:space="preserve">9 </w:t>
      </w:r>
      <w:r w:rsidR="004C3E95">
        <w:rPr>
          <w:rFonts w:ascii="Sylfaen" w:eastAsia="Arial Unicode MS" w:hAnsi="Sylfaen" w:cs="Arial Unicode MS"/>
          <w:b/>
          <w:color w:val="000000"/>
          <w:sz w:val="18"/>
          <w:szCs w:val="18"/>
        </w:rPr>
        <w:t>მარტ</w:t>
      </w:r>
      <w:r w:rsidR="008D77F8" w:rsidRPr="006561C1">
        <w:rPr>
          <w:rFonts w:ascii="Arial Unicode MS" w:eastAsia="Arial Unicode MS" w:hAnsi="Arial Unicode MS" w:cs="Arial Unicode MS"/>
          <w:b/>
          <w:color w:val="000000"/>
          <w:sz w:val="18"/>
          <w:szCs w:val="18"/>
        </w:rPr>
        <w:t>ი</w:t>
      </w:r>
      <w:r>
        <w:rPr>
          <w:rFonts w:ascii="Arial Unicode MS" w:eastAsia="Arial Unicode MS" w:hAnsi="Arial Unicode MS" w:cs="Arial Unicode MS"/>
          <w:color w:val="000000"/>
          <w:sz w:val="18"/>
          <w:szCs w:val="18"/>
        </w:rPr>
        <w:t xml:space="preserve"> („დაქირავების თარიღი“).</w:t>
      </w:r>
    </w:p>
    <w:p w14:paraId="1DDAC259" w14:textId="253A7F12" w:rsidR="007E2D3B" w:rsidRPr="0041069C" w:rsidRDefault="002A731A">
      <w:pPr>
        <w:numPr>
          <w:ilvl w:val="1"/>
          <w:numId w:val="4"/>
        </w:numPr>
        <w:pBdr>
          <w:top w:val="nil"/>
          <w:left w:val="nil"/>
          <w:bottom w:val="nil"/>
          <w:right w:val="nil"/>
          <w:between w:val="nil"/>
        </w:pBdr>
        <w:tabs>
          <w:tab w:val="left" w:pos="720"/>
          <w:tab w:val="left" w:pos="1440"/>
          <w:tab w:val="left" w:pos="2160"/>
          <w:tab w:val="left" w:pos="4695"/>
        </w:tabs>
        <w:contextualSpacing/>
        <w:jc w:val="both"/>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 xml:space="preserve">წინამდებარე ხელშეკრულება იდება </w:t>
      </w:r>
      <w:r w:rsidRPr="0041069C">
        <w:rPr>
          <w:rFonts w:ascii="Arial Unicode MS" w:eastAsia="Arial Unicode MS" w:hAnsi="Arial Unicode MS" w:cs="Arial Unicode MS"/>
          <w:color w:val="000000"/>
          <w:sz w:val="18"/>
          <w:szCs w:val="18"/>
        </w:rPr>
        <w:t xml:space="preserve">3 წლის ვადით </w:t>
      </w:r>
      <w:r w:rsidR="008D77F8" w:rsidRPr="0041069C">
        <w:rPr>
          <w:rFonts w:ascii="Arial Unicode MS" w:eastAsia="Arial Unicode MS" w:hAnsi="Arial Unicode MS" w:cs="Arial Unicode MS"/>
          <w:color w:val="000000"/>
          <w:sz w:val="18"/>
          <w:szCs w:val="18"/>
        </w:rPr>
        <w:t xml:space="preserve">- </w:t>
      </w:r>
      <w:r w:rsidR="008D77F8" w:rsidRPr="006561C1">
        <w:rPr>
          <w:rFonts w:ascii="Arial Unicode MS" w:eastAsia="Arial Unicode MS" w:hAnsi="Arial Unicode MS" w:cs="Arial Unicode MS"/>
          <w:b/>
          <w:color w:val="000000"/>
          <w:sz w:val="18"/>
          <w:szCs w:val="18"/>
        </w:rPr>
        <w:t>202</w:t>
      </w:r>
      <w:r w:rsidR="004C3E95">
        <w:rPr>
          <w:rFonts w:ascii="Arial Unicode MS" w:eastAsia="Arial Unicode MS" w:hAnsi="Arial Unicode MS" w:cs="Arial Unicode MS"/>
          <w:b/>
          <w:color w:val="000000"/>
          <w:sz w:val="18"/>
          <w:szCs w:val="18"/>
        </w:rPr>
        <w:t>5</w:t>
      </w:r>
      <w:r w:rsidR="008D77F8" w:rsidRPr="006561C1">
        <w:rPr>
          <w:rFonts w:ascii="Arial Unicode MS" w:eastAsia="Arial Unicode MS" w:hAnsi="Arial Unicode MS" w:cs="Arial Unicode MS"/>
          <w:b/>
          <w:color w:val="000000"/>
          <w:sz w:val="18"/>
          <w:szCs w:val="18"/>
        </w:rPr>
        <w:t xml:space="preserve"> წლის 1</w:t>
      </w:r>
      <w:r w:rsidR="004C3E95">
        <w:rPr>
          <w:rFonts w:ascii="Arial Unicode MS" w:eastAsia="Arial Unicode MS" w:hAnsi="Arial Unicode MS" w:cs="Arial Unicode MS"/>
          <w:b/>
          <w:color w:val="000000"/>
          <w:sz w:val="18"/>
          <w:szCs w:val="18"/>
        </w:rPr>
        <w:t>9</w:t>
      </w:r>
      <w:r w:rsidR="008D77F8" w:rsidRPr="006561C1">
        <w:rPr>
          <w:rFonts w:ascii="Arial Unicode MS" w:eastAsia="Arial Unicode MS" w:hAnsi="Arial Unicode MS" w:cs="Arial Unicode MS"/>
          <w:b/>
          <w:color w:val="000000"/>
          <w:sz w:val="18"/>
          <w:szCs w:val="18"/>
        </w:rPr>
        <w:t xml:space="preserve"> </w:t>
      </w:r>
      <w:r w:rsidR="004C3E95">
        <w:rPr>
          <w:rFonts w:ascii="Sylfaen" w:eastAsia="Arial Unicode MS" w:hAnsi="Sylfaen" w:cs="Arial Unicode MS"/>
          <w:b/>
          <w:color w:val="000000"/>
          <w:sz w:val="18"/>
          <w:szCs w:val="18"/>
        </w:rPr>
        <w:t>მარტ</w:t>
      </w:r>
      <w:r w:rsidR="008D77F8" w:rsidRPr="006561C1">
        <w:rPr>
          <w:rFonts w:ascii="Arial Unicode MS" w:eastAsia="Arial Unicode MS" w:hAnsi="Arial Unicode MS" w:cs="Arial Unicode MS"/>
          <w:b/>
          <w:color w:val="000000"/>
          <w:sz w:val="18"/>
          <w:szCs w:val="18"/>
        </w:rPr>
        <w:t>ა</w:t>
      </w:r>
      <w:r w:rsidRPr="006561C1">
        <w:rPr>
          <w:rFonts w:ascii="Arial Unicode MS" w:eastAsia="Arial Unicode MS" w:hAnsi="Arial Unicode MS" w:cs="Arial Unicode MS"/>
          <w:b/>
          <w:color w:val="000000"/>
          <w:sz w:val="18"/>
          <w:szCs w:val="18"/>
        </w:rPr>
        <w:t>მდე.</w:t>
      </w:r>
      <w:r w:rsidRPr="0041069C">
        <w:rPr>
          <w:rFonts w:ascii="Arial Unicode MS" w:eastAsia="Arial Unicode MS" w:hAnsi="Arial Unicode MS" w:cs="Arial Unicode MS"/>
          <w:color w:val="000000"/>
          <w:sz w:val="18"/>
          <w:szCs w:val="18"/>
        </w:rPr>
        <w:t xml:space="preserve"> </w:t>
      </w:r>
    </w:p>
    <w:p w14:paraId="6C5E9F9B" w14:textId="77777777" w:rsidR="007E2D3B" w:rsidRDefault="007E2D3B">
      <w:pPr>
        <w:ind w:left="426" w:hanging="426"/>
        <w:jc w:val="both"/>
        <w:rPr>
          <w:rFonts w:ascii="Merriweather" w:eastAsia="Merriweather" w:hAnsi="Merriweather" w:cs="Merriweather"/>
          <w:color w:val="000000"/>
          <w:sz w:val="18"/>
          <w:szCs w:val="18"/>
        </w:rPr>
      </w:pPr>
    </w:p>
    <w:p w14:paraId="051DDDE5"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შრომის ანაზღაურება;</w:t>
      </w:r>
    </w:p>
    <w:p w14:paraId="65D652E9" w14:textId="6F25DD10" w:rsidR="007E2D3B" w:rsidRPr="009457C8"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lastRenderedPageBreak/>
        <w:t>დირექტორის შრომის ანაზღაურება (შემდგომში „ხელფასი“) შეადგენს თვეში დარიცხულ</w:t>
      </w:r>
      <w:r w:rsidR="009457C8">
        <w:rPr>
          <w:rFonts w:ascii="Arial Unicode MS" w:eastAsia="Arial Unicode MS" w:hAnsi="Arial Unicode MS" w:cs="Arial Unicode MS"/>
          <w:color w:val="000000"/>
          <w:sz w:val="18"/>
          <w:szCs w:val="18"/>
        </w:rPr>
        <w:t xml:space="preserve"> (გროს)</w:t>
      </w:r>
      <w:r>
        <w:rPr>
          <w:rFonts w:ascii="Arial Unicode MS" w:eastAsia="Arial Unicode MS" w:hAnsi="Arial Unicode MS" w:cs="Arial Unicode MS"/>
          <w:color w:val="000000"/>
          <w:sz w:val="18"/>
          <w:szCs w:val="18"/>
        </w:rPr>
        <w:t xml:space="preserve"> </w:t>
      </w:r>
      <w:r w:rsidR="001A0FB4">
        <w:rPr>
          <w:rFonts w:ascii="Arial Unicode MS" w:eastAsia="Arial Unicode MS" w:hAnsi="Arial Unicode MS" w:cs="Arial Unicode MS"/>
          <w:b/>
          <w:color w:val="000000"/>
          <w:sz w:val="18"/>
          <w:szCs w:val="18"/>
          <w:lang w:val="en-US"/>
        </w:rPr>
        <w:t>___</w:t>
      </w:r>
      <w:r w:rsidR="000650F4">
        <w:rPr>
          <w:rFonts w:ascii="Arial Unicode MS" w:eastAsia="Arial Unicode MS" w:hAnsi="Arial Unicode MS" w:cs="Arial Unicode MS"/>
          <w:b/>
          <w:color w:val="000000"/>
          <w:sz w:val="18"/>
          <w:szCs w:val="18"/>
        </w:rPr>
        <w:t>2000</w:t>
      </w:r>
      <w:r w:rsidR="001A0FB4">
        <w:rPr>
          <w:rFonts w:ascii="Arial Unicode MS" w:eastAsia="Arial Unicode MS" w:hAnsi="Arial Unicode MS" w:cs="Arial Unicode MS"/>
          <w:b/>
          <w:color w:val="000000"/>
          <w:sz w:val="18"/>
          <w:szCs w:val="18"/>
          <w:lang w:val="en-US"/>
        </w:rPr>
        <w:t>_____</w:t>
      </w:r>
      <w:r w:rsidRPr="009457C8">
        <w:rPr>
          <w:rFonts w:ascii="Arial Unicode MS" w:eastAsia="Arial Unicode MS" w:hAnsi="Arial Unicode MS" w:cs="Arial Unicode MS"/>
          <w:color w:val="000000"/>
          <w:sz w:val="18"/>
          <w:szCs w:val="18"/>
        </w:rPr>
        <w:t xml:space="preserve">ლარს. </w:t>
      </w:r>
    </w:p>
    <w:p w14:paraId="6A37A1BD"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საქართველოს მოქმედი კანონმდებლობით გათვალისწინებული ყველა სახის სახელფასო გადასახადის დაქვითვა დირექტორის ხელფასიდან წარმოებს საზოგადოების შესაბამისი სამსახურის მიერ.</w:t>
      </w:r>
    </w:p>
    <w:p w14:paraId="7344BB7B" w14:textId="59544A00"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ხელფასის გადახდა წარმოებს საზოგადოების სახელფასო პროცედურის შესაბამისად ყოველთვიურად. ხელფასის გაცემის დღეები შეიძლება შეიცვალოს საზოგადოების სახელფასო პოლიტიკის ცვლილების საფუძველზე, რის შესახებ</w:t>
      </w:r>
      <w:r w:rsidR="00455816">
        <w:rPr>
          <w:rFonts w:ascii="Arial Unicode MS" w:eastAsia="Arial Unicode MS" w:hAnsi="Arial Unicode MS" w:cs="Arial Unicode MS"/>
          <w:color w:val="000000"/>
          <w:sz w:val="18"/>
          <w:szCs w:val="18"/>
        </w:rPr>
        <w:t>აც</w:t>
      </w:r>
      <w:r>
        <w:rPr>
          <w:rFonts w:ascii="Arial Unicode MS" w:eastAsia="Arial Unicode MS" w:hAnsi="Arial Unicode MS" w:cs="Arial Unicode MS"/>
          <w:color w:val="000000"/>
          <w:sz w:val="18"/>
          <w:szCs w:val="18"/>
        </w:rPr>
        <w:t xml:space="preserve"> დირექტორს ეცნობება წინასწარ. </w:t>
      </w:r>
    </w:p>
    <w:p w14:paraId="2ED94623"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ვალდებულია დაიცვას კონფიდენციალურობა თავისი ხელფასის შესახებ. ინფორმაცია დირექტორის ხელფასის შესახებ საზოგადოების მიერ მესამე პირებზე გაიცემა მხოლოდ საქართველოს კანონმდებლობით გათვალისწინებულ შემთხვევებში ან დირექტორის თანხმობის საფუძველზე.    </w:t>
      </w:r>
    </w:p>
    <w:p w14:paraId="60646848" w14:textId="77777777" w:rsidR="007E2D3B" w:rsidRDefault="007E2D3B">
      <w:pPr>
        <w:jc w:val="both"/>
        <w:rPr>
          <w:rFonts w:ascii="Merriweather" w:eastAsia="Merriweather" w:hAnsi="Merriweather" w:cs="Merriweather"/>
          <w:color w:val="000000"/>
          <w:sz w:val="18"/>
          <w:szCs w:val="18"/>
        </w:rPr>
      </w:pPr>
    </w:p>
    <w:p w14:paraId="07017B82"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დასვენების დრო და შვებულება;</w:t>
      </w:r>
    </w:p>
    <w:p w14:paraId="5EEBEC89"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დირექტორს ეძლევა ორი დასვენების დღე კვირაში. დასვენების დღეებია შაბათი და კვირა. </w:t>
      </w:r>
    </w:p>
    <w:p w14:paraId="1BDE3A75" w14:textId="15E37A42"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დირექტორისათვის შვებულების მიცემის საკითხზე გადაწყვეტილებას იღებს სამეთვალყურეო საბჭო საქართველოს მოქმედი კანონმდებლობის შესაბამისად. </w:t>
      </w:r>
      <w:r w:rsidR="00EE73D6">
        <w:rPr>
          <w:rFonts w:ascii="Arial Unicode MS" w:eastAsia="Arial Unicode MS" w:hAnsi="Arial Unicode MS" w:cs="Arial Unicode MS"/>
          <w:color w:val="000000"/>
          <w:sz w:val="18"/>
          <w:szCs w:val="18"/>
        </w:rPr>
        <w:t>ამასთან, შვებულების დღეთა რაოდენობა წლის განმავლობაში არ შეიძლება აღემატებოდეს 24 სამუშაო დღეს.</w:t>
      </w:r>
    </w:p>
    <w:p w14:paraId="3775698E" w14:textId="5248A796"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w:t>
      </w:r>
      <w:r w:rsidR="00EE73D6">
        <w:rPr>
          <w:rFonts w:ascii="Arial Unicode MS" w:eastAsia="Arial Unicode MS" w:hAnsi="Arial Unicode MS" w:cs="Arial Unicode MS"/>
          <w:color w:val="000000"/>
          <w:sz w:val="18"/>
          <w:szCs w:val="18"/>
        </w:rPr>
        <w:t xml:space="preserve">ი შვებულების გამოყენებისას, აღნიშნულის თაობაზე წინასწარ მოახდენს </w:t>
      </w:r>
      <w:r>
        <w:rPr>
          <w:rFonts w:ascii="Arial Unicode MS" w:eastAsia="Arial Unicode MS" w:hAnsi="Arial Unicode MS" w:cs="Arial Unicode MS"/>
          <w:color w:val="000000"/>
          <w:sz w:val="18"/>
          <w:szCs w:val="18"/>
        </w:rPr>
        <w:t xml:space="preserve">საზოგადოების </w:t>
      </w:r>
      <w:r w:rsidR="00EE73D6">
        <w:rPr>
          <w:rFonts w:ascii="Arial Unicode MS" w:eastAsia="Arial Unicode MS" w:hAnsi="Arial Unicode MS" w:cs="Arial Unicode MS"/>
          <w:color w:val="000000"/>
          <w:sz w:val="18"/>
          <w:szCs w:val="18"/>
        </w:rPr>
        <w:t>სამეთვალყურეო საბჭოს ინფორმირებას</w:t>
      </w:r>
      <w:r>
        <w:rPr>
          <w:rFonts w:ascii="Arial Unicode MS" w:eastAsia="Arial Unicode MS" w:hAnsi="Arial Unicode MS" w:cs="Arial Unicode MS"/>
          <w:color w:val="000000"/>
          <w:sz w:val="18"/>
          <w:szCs w:val="18"/>
        </w:rPr>
        <w:t>.</w:t>
      </w:r>
    </w:p>
    <w:p w14:paraId="2E5F3844" w14:textId="5C6D528E"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ოჯახური პირობებისა და სხვა საპატიო მიზეზების გამო, დირექტორს შეიძლება მიეცეს მოკლევადიანი შვებულება. </w:t>
      </w:r>
    </w:p>
    <w:p w14:paraId="15FE4DB7"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57F8241F"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ხელშეკრულების სპეციალური პირობები;</w:t>
      </w:r>
    </w:p>
    <w:p w14:paraId="658E8D67"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მხარეები თანხმდებიან და აცხადებენ, რომ საზოგადოებასა და დირექტორს შორის წარმოშობილი სამართლებრივი ურთიერთობები რეგულირდება წინამდებარე ხელშეკრულებით, საზოგადოების წესდებით, „აქციონერთა ხელშეკრულებითა“ და „მეწარმეთა შესახებ“ საქართველოს კანონით, პარტნიორთა კრების გადაწყვეტილებებით.</w:t>
      </w:r>
    </w:p>
    <w:p w14:paraId="28D3A7F3"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მხარეები თანხმდებიან, რომ დირექტორსა და საზოგადოებას შორის წარმოშობილი ურთიერთობები არ რეგულირდება საქართველოს შრომის კანონმდებლობით.</w:t>
      </w:r>
    </w:p>
    <w:p w14:paraId="5ADECE99" w14:textId="77777777" w:rsidR="007E2D3B" w:rsidRDefault="007E2D3B">
      <w:pPr>
        <w:jc w:val="both"/>
        <w:rPr>
          <w:rFonts w:ascii="Merriweather" w:eastAsia="Merriweather" w:hAnsi="Merriweather" w:cs="Merriweather"/>
          <w:color w:val="000000"/>
          <w:sz w:val="18"/>
          <w:szCs w:val="18"/>
        </w:rPr>
      </w:pPr>
    </w:p>
    <w:p w14:paraId="30A89BB3"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შეღავათები;</w:t>
      </w:r>
    </w:p>
    <w:p w14:paraId="4F69ECE1"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დირექტორს შესაძლოა მიეცეს დამატებითი სოციალური შეღავათები საქართველოს კანონმდებლობისა და სამეთვალყურეო საბჭოს მიერ დამტკიცებული პოლიტიკის შესაბამისად.</w:t>
      </w:r>
    </w:p>
    <w:p w14:paraId="2DB15F30"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დირექტორს ასევე შესაძლოა მიეცეს გარკვეული შეღავათები, რომლის პირობებიც სამეთვალყურეო საბჭოს შეუძლია დროდადრო შეცვალოს ან გააუქმოს თავისი შეხედულებისამებრ.</w:t>
      </w:r>
    </w:p>
    <w:p w14:paraId="089D7A0D" w14:textId="77777777" w:rsidR="007E2D3B" w:rsidRDefault="007E2D3B">
      <w:pPr>
        <w:pBdr>
          <w:top w:val="nil"/>
          <w:left w:val="nil"/>
          <w:bottom w:val="nil"/>
          <w:right w:val="nil"/>
          <w:between w:val="nil"/>
        </w:pBdr>
        <w:ind w:hanging="720"/>
        <w:jc w:val="both"/>
        <w:rPr>
          <w:rFonts w:ascii="Merriweather" w:eastAsia="Merriweather" w:hAnsi="Merriweather" w:cs="Merriweather"/>
          <w:color w:val="000000"/>
          <w:sz w:val="18"/>
          <w:szCs w:val="18"/>
        </w:rPr>
      </w:pPr>
    </w:p>
    <w:p w14:paraId="1C5FEE63"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ინტერესთა კონფლიქტი;</w:t>
      </w:r>
    </w:p>
    <w:p w14:paraId="2748FF25"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ვალდებულია არ ჰქონდეს პირადი დაინტერესება ან იმ ტიპის გარე ვალდებულება, რომელიც გავლენას მოახდენს მის საქმიანობაზე ან მიაღებინებს საზოგადოებისათვის საზიანო გადაწყვეტილებას.</w:t>
      </w:r>
    </w:p>
    <w:p w14:paraId="3670E43E"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ვალდებულია არ იკისროს სხვა მხარეთა წინაშე იმგვარი ვალდებულებები, რომლებიც ეწინააღმდეგება ან შეუსაბამობაში მოდის დირექტორის მიერ ამჟამად ან მომავალში განსახორციელებელ მოვალეობებთან.</w:t>
      </w:r>
    </w:p>
    <w:p w14:paraId="23F0E209"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სამეთვალყურეო საბჭოს წინასწარი თანხმობის გარეშე, დირექტორს ეკრძალება, საზოგადოებას შესთავაზოს ან თავად დაამყაროს საქმიანი ურთიერთობა ისეთ კომპანიებთან, სადაც დირექტორი ან მისი ოჯახის (ან/და მათთან დაკავშირებული პირები) წევრები ფლობენ წილს, ან გააჩნიათ სხვა სახის ფინანსური ან კომერციული ინტერესი.</w:t>
      </w:r>
    </w:p>
    <w:p w14:paraId="6B1C3FFE"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დირექტორს ან მის ოჯახის წევრს არა აქვს უფლება საზოგადოების კლიენტისგან, მომწოდებლისგან ან საზოგადოებაში რაიმე სახის მომსახურებით, სარგებლის/ინტერესის მიღებით დაინტერესებული სხვა ნებისმიერი მესამე პირისგან მიიღოს ნებისმიერ სახის ძღვენი ან სარგებელი; </w:t>
      </w:r>
    </w:p>
    <w:p w14:paraId="35CFF37A"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lastRenderedPageBreak/>
        <w:t>დირექტორს უფლება არა აქვს მიიღოს ან მოითხოვოს დამატებით ანაზღაურება (გარდა შრომის ანაზღაურებისა)  ქონებრივი ან სხვა სარგებლის სახით შესაბამის მომსახურების დამკვეთი ან მიმღები ნებისმიერი პირისგან იმ ქმედების განსახორციელებლად, რაც მას ევალება დაკავებული თანამდებობის შესაბამისად.</w:t>
      </w:r>
    </w:p>
    <w:p w14:paraId="05BC6112"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დირექტორს, რომელიც დაკავებული თანამდებობის შესაბამისად ვალდებულია საზოგადოების მიერ დადგენილი საზღაურის (ხელფასის) საფასურად გასწიოს მომსახურება ან მიიღოს გადაწყვეტილება, უფლება არა აქვს ამისთვის მოითხოვოს ან მიიღოს დამატებითი ანაზღაურება ქონებრივი ან სხვა სარგებლის სახით. </w:t>
      </w:r>
    </w:p>
    <w:p w14:paraId="26E4A989" w14:textId="520B3D5A"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ვალდებულია, არ განახორციელოს/გაწიოს არცერთი სხვა პირის სასარგებლოდ </w:t>
      </w:r>
      <w:r w:rsidR="00CA60C8">
        <w:rPr>
          <w:rFonts w:ascii="Arial Unicode MS" w:eastAsia="Arial Unicode MS" w:hAnsi="Arial Unicode MS" w:cs="Arial Unicode MS"/>
          <w:color w:val="000000"/>
          <w:sz w:val="18"/>
          <w:szCs w:val="18"/>
        </w:rPr>
        <w:t xml:space="preserve"> (რომელიც პირდაპირ ან არაპიდაპირ კონკურენციას </w:t>
      </w:r>
      <w:r w:rsidR="000B5A6E">
        <w:rPr>
          <w:rFonts w:ascii="Arial Unicode MS" w:eastAsia="Arial Unicode MS" w:hAnsi="Arial Unicode MS" w:cs="Arial Unicode MS"/>
          <w:color w:val="000000"/>
          <w:sz w:val="18"/>
          <w:szCs w:val="18"/>
        </w:rPr>
        <w:t>უწე</w:t>
      </w:r>
      <w:r w:rsidR="00CA60C8">
        <w:rPr>
          <w:rFonts w:ascii="Arial Unicode MS" w:eastAsia="Arial Unicode MS" w:hAnsi="Arial Unicode MS" w:cs="Arial Unicode MS"/>
          <w:color w:val="000000"/>
          <w:sz w:val="18"/>
          <w:szCs w:val="18"/>
        </w:rPr>
        <w:t xml:space="preserve">ვს </w:t>
      </w:r>
      <w:r w:rsidR="00540A79">
        <w:rPr>
          <w:rFonts w:ascii="Arial Unicode MS" w:eastAsia="Arial Unicode MS" w:hAnsi="Arial Unicode MS" w:cs="Arial Unicode MS"/>
          <w:color w:val="000000"/>
          <w:sz w:val="18"/>
          <w:szCs w:val="18"/>
        </w:rPr>
        <w:t>საზოგადოების</w:t>
      </w:r>
      <w:r w:rsidR="00CA60C8">
        <w:rPr>
          <w:rFonts w:ascii="Arial Unicode MS" w:eastAsia="Arial Unicode MS" w:hAnsi="Arial Unicode MS" w:cs="Arial Unicode MS"/>
          <w:color w:val="000000"/>
          <w:sz w:val="18"/>
          <w:szCs w:val="18"/>
        </w:rPr>
        <w:t>/</w:t>
      </w:r>
      <w:r w:rsidR="004A579E">
        <w:rPr>
          <w:rFonts w:ascii="Arial Unicode MS" w:eastAsia="Arial Unicode MS" w:hAnsi="Arial Unicode MS" w:cs="Arial Unicode MS"/>
          <w:color w:val="000000"/>
          <w:sz w:val="18"/>
          <w:szCs w:val="18"/>
        </w:rPr>
        <w:t xml:space="preserve">მისი აფილირებული პირების/სს </w:t>
      </w:r>
      <w:r w:rsidR="000B5A6E">
        <w:rPr>
          <w:rFonts w:ascii="Arial Unicode MS" w:eastAsia="Arial Unicode MS" w:hAnsi="Arial Unicode MS" w:cs="Arial Unicode MS"/>
          <w:color w:val="000000"/>
          <w:sz w:val="18"/>
          <w:szCs w:val="18"/>
        </w:rPr>
        <w:t>საქართველოს ჯანდაცვის ჯგუფის/ან ამ უკანასკნელის შემადგენლობაში მყოფი კომპანიების/ბიზნების საქმიაობას</w:t>
      </w:r>
      <w:r w:rsidR="004A579E">
        <w:rPr>
          <w:rFonts w:ascii="Arial Unicode MS" w:eastAsia="Arial Unicode MS" w:hAnsi="Arial Unicode MS" w:cs="Arial Unicode MS"/>
          <w:color w:val="000000"/>
          <w:sz w:val="18"/>
          <w:szCs w:val="18"/>
        </w:rPr>
        <w:t xml:space="preserve"> ან რომლის ინტერესებიც ეწინააღმდეგება საზოგადოების ან მისი შვილობილი/აფილირებული პირების ინტერესებს</w:t>
      </w:r>
      <w:r w:rsidR="00CA60C8">
        <w:rPr>
          <w:rFonts w:ascii="Arial Unicode MS" w:eastAsia="Arial Unicode MS" w:hAnsi="Arial Unicode MS" w:cs="Arial Unicode MS"/>
          <w:color w:val="000000"/>
          <w:sz w:val="18"/>
          <w:szCs w:val="18"/>
        </w:rPr>
        <w:t>)</w:t>
      </w:r>
      <w:r w:rsidR="000B5A6E">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 xml:space="preserve">ამ ხელშეკრულებით გათვალისწინებული ან მისი მსგავსი მომსახურება (როგორც სასყიდლიანი, ისე - უსასყიდლო, როგორც უშუალოდ, ისე - სხვა პირის მეშვეობით) ან სხვაგვარად (მათ შორის, წილობრივი </w:t>
      </w:r>
      <w:r w:rsidR="00D31C23">
        <w:rPr>
          <w:rFonts w:ascii="Arial Unicode MS" w:eastAsia="Arial Unicode MS" w:hAnsi="Arial Unicode MS" w:cs="Arial Unicode MS"/>
          <w:color w:val="000000"/>
          <w:sz w:val="18"/>
          <w:szCs w:val="18"/>
        </w:rPr>
        <w:t>მონაწილეობით</w:t>
      </w:r>
      <w:r>
        <w:rPr>
          <w:rFonts w:ascii="Arial Unicode MS" w:eastAsia="Arial Unicode MS" w:hAnsi="Arial Unicode MS" w:cs="Arial Unicode MS"/>
          <w:color w:val="000000"/>
          <w:sz w:val="18"/>
          <w:szCs w:val="18"/>
        </w:rPr>
        <w:t>) იყოს საქმიანად დაკავშირებული სხვა რომელიმე პირთან.</w:t>
      </w:r>
    </w:p>
    <w:p w14:paraId="2D48B6E0" w14:textId="77777777" w:rsidR="007E2D3B" w:rsidRDefault="007E2D3B">
      <w:pPr>
        <w:jc w:val="both"/>
        <w:rPr>
          <w:rFonts w:ascii="Merriweather" w:eastAsia="Merriweather" w:hAnsi="Merriweather" w:cs="Merriweather"/>
          <w:color w:val="000000"/>
          <w:sz w:val="18"/>
          <w:szCs w:val="18"/>
        </w:rPr>
      </w:pPr>
    </w:p>
    <w:p w14:paraId="599C7B80"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კონფიდენციალურობა;</w:t>
      </w:r>
    </w:p>
    <w:p w14:paraId="633ACC51"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აღიარებს და თანხმდება, რომ საზოგადოების საქმიანობასთან და მის სამომავლო გეგმებთან დაკავშირებული ნებისმიერი ინფორმაციის გამჟღავნებამ მის ოფიციალურ გამოქვეყნებამდე, შეიძლება საზოგადოებას მოუტანოს ზიანი. </w:t>
      </w:r>
    </w:p>
    <w:p w14:paraId="32368C92"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კონფიდენციალური ინფორმაცია, მოპოვებული საზოგადოებაში მუშაობისას, რომელიც არ არის  გათვალისწინებული საჯაროობისათვის არ უნდა იყოს გატანილი საზოგადოების დაწესებულების გარეთ და არ უნდა განიხილებოდეს სხვა თანამშრომლებთან გარდა იმ შემთხვევებისა, როცა ინფორმაციის გაცვლა გათვალისწინებულია სამუშაო ინსტრუქციით და აუცილებელია მუშაობის პროცესის წარმართვისათვის.   </w:t>
      </w:r>
    </w:p>
    <w:p w14:paraId="71BB8112"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41538D0B"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დაქირავების შეწყვეტა და შედეგები;</w:t>
      </w:r>
    </w:p>
    <w:p w14:paraId="3D56C26D" w14:textId="77777777" w:rsidR="007E2D3B" w:rsidRDefault="002A731A">
      <w:pPr>
        <w:numPr>
          <w:ilvl w:val="1"/>
          <w:numId w:val="1"/>
        </w:numPr>
        <w:pBdr>
          <w:top w:val="nil"/>
          <w:left w:val="nil"/>
          <w:bottom w:val="nil"/>
          <w:right w:val="nil"/>
          <w:between w:val="nil"/>
        </w:pBdr>
        <w:ind w:left="720" w:hanging="720"/>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ხელშეკრულება შესაძლოა შეწყდეს თუ:</w:t>
      </w:r>
    </w:p>
    <w:p w14:paraId="446DAADC" w14:textId="77777777" w:rsidR="007E2D3B" w:rsidRDefault="002A731A">
      <w:pPr>
        <w:numPr>
          <w:ilvl w:val="2"/>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დაარღვევს/არ განახორციელებს წინამდებარე ხელშეკრულებით გათვალისწინებულ და ასევე მასზე დაკისრებულ მოვალეობებს;</w:t>
      </w:r>
    </w:p>
    <w:p w14:paraId="3E409CE7" w14:textId="77777777" w:rsidR="007E2D3B" w:rsidRDefault="002A731A">
      <w:pPr>
        <w:numPr>
          <w:ilvl w:val="2"/>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დაარღვევს ან არ დაემორჩილება სამეთვალყურეო საბჭოსა და საერთო კრების მიერ დამტკიცებულ/მიღებულ საზოგადოების შინაგანაწესს, კორპორატიული ეთიკის კოდექსს, მითითებებს, ბრძანებებს, გადაწყვეტილებებს, ინსტრუქციებს;</w:t>
      </w:r>
    </w:p>
    <w:p w14:paraId="4FD021BC" w14:textId="77777777" w:rsidR="007E2D3B" w:rsidRDefault="002A731A">
      <w:pPr>
        <w:numPr>
          <w:ilvl w:val="2"/>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საქართველოს კანონმდებლობით გათვალისწინებულ სხვა შემთხვევებში.</w:t>
      </w:r>
    </w:p>
    <w:p w14:paraId="5809835B" w14:textId="77777777" w:rsidR="00C82292" w:rsidRPr="00C82292"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უფლებამოსილია შეწყვიტოს ხელშეკრულება ნებისმიერ დროს საზოგადოებისათვის სულ მცირე 1 (ერთი) თვით ადრე წერილობითი შეტყობინების გაგზავნით. აღნიშნული ერთთვიანი ვადის დაუცველობის შემთხვევაში საზოგადოება უფლებამოსილია მოითხოვოს, ხოლო ასეთ შემთხვევაში დირექტორი ვალდებულია პირგასამტეხლოს სახით გადაუხადოს საზოგადოებას მისი ერთი თვის შრომის ანაზღაურების </w:t>
      </w:r>
      <w:r w:rsidR="00540A79">
        <w:rPr>
          <w:rFonts w:ascii="Arial Unicode MS" w:eastAsia="Arial Unicode MS" w:hAnsi="Arial Unicode MS" w:cs="Arial Unicode MS"/>
          <w:color w:val="000000"/>
          <w:sz w:val="18"/>
          <w:szCs w:val="18"/>
        </w:rPr>
        <w:t xml:space="preserve">ორმაგი </w:t>
      </w:r>
      <w:r>
        <w:rPr>
          <w:rFonts w:ascii="Arial Unicode MS" w:eastAsia="Arial Unicode MS" w:hAnsi="Arial Unicode MS" w:cs="Arial Unicode MS"/>
          <w:color w:val="000000"/>
          <w:sz w:val="18"/>
          <w:szCs w:val="18"/>
        </w:rPr>
        <w:t>ოდენობა</w:t>
      </w:r>
      <w:r>
        <w:rPr>
          <w:rFonts w:ascii="Merriweather" w:eastAsia="Merriweather" w:hAnsi="Merriweather" w:cs="Merriweather"/>
          <w:color w:val="000000"/>
          <w:sz w:val="18"/>
          <w:szCs w:val="18"/>
        </w:rPr>
        <w:t xml:space="preserve">, </w:t>
      </w:r>
      <w:r>
        <w:rPr>
          <w:rFonts w:ascii="Arial Unicode MS" w:eastAsia="Arial Unicode MS" w:hAnsi="Arial Unicode MS" w:cs="Arial Unicode MS"/>
          <w:color w:val="000000"/>
          <w:sz w:val="18"/>
          <w:szCs w:val="18"/>
        </w:rPr>
        <w:t>ამასთან, აღნიშნული პირგასამტეხლოს გადახდა არ ათავისუფლებს დირექტორს წინამდებარე პუნქტით გათვალისწინებული ვალდებულებების შესრულებისაგან და არ ართმევს საზოგადოებას უფლებას მოითხოვოს ზიანის (ზარალის) ანაზღაურება.</w:t>
      </w:r>
    </w:p>
    <w:p w14:paraId="7EAAFEA3" w14:textId="799681CA" w:rsidR="007E2D3B" w:rsidRDefault="00C82292">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იმ შემთხვევაში, თუ, დირექტორთან ხელშეკრულების ვადამდე შეწყვეტა გამოწვეულია კომპანიის მიზეზით/ბრალეულობით, კომპანია ვალდებულია გადაუხადოს დირექტორს კომპენსაცია 3 (სამი) თვის ხელფასის ოდენობით.</w:t>
      </w:r>
    </w:p>
    <w:p w14:paraId="00F7AF27" w14:textId="77777777" w:rsidR="007E2D3B" w:rsidRDefault="007E2D3B">
      <w:pPr>
        <w:jc w:val="both"/>
        <w:rPr>
          <w:rFonts w:ascii="Merriweather" w:eastAsia="Merriweather" w:hAnsi="Merriweather" w:cs="Merriweather"/>
          <w:color w:val="000000"/>
          <w:sz w:val="18"/>
          <w:szCs w:val="18"/>
        </w:rPr>
      </w:pPr>
    </w:p>
    <w:p w14:paraId="39070911"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დასაქმების სპეციალური პირობები და საზოგადოების ინტერესების დაცვა</w:t>
      </w:r>
    </w:p>
    <w:p w14:paraId="5DF396DC" w14:textId="52605C2C"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lastRenderedPageBreak/>
        <w:t>მხარეები თანხმდებიან, რომ ხელშეკრულების ნებისმიერი მიზეზით შეწყვეტის, მათ შორის ვადის გასვლის შემთხვევაში, საზოგადოებას უფლება აქვს დირექტორისათვის წერილობითი შეტყობინების გაგზავნის საფუძველზე შეუზღუდოს დირექტორის უფლება იმუშაოს სამედიცინო სფეროში და/ან გაუწიოს საკონსულტაციო ან მსგავსი სერვისები (უშუალოდ ან მასთან დაკავშირებული პირების მეშვეობით) კონკურენტულ სამედიცინო დაწესებულებებს იმ ქვეყანაში/ებში, სადაც ოპერირებს საზოგადოება და/ან მისი შვილობილი/აფილირებული კომპანია/ები, შემდეგი პირობებით (შემდგომში - დასაქმების სპეციალური პირობები):</w:t>
      </w:r>
    </w:p>
    <w:p w14:paraId="64EF5860" w14:textId="55BCE7F0"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დასაქმების სპეციალური პირობების მოქმედების ხანგრძლივობა არ უნდა აღემატებოდეს 6 (ექვს) თვეს ხელშეკრულების შეწყვეტის დღიდან.</w:t>
      </w:r>
    </w:p>
    <w:p w14:paraId="4D1E4EA4" w14:textId="4B1AC7DD"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საზოგადოება არ იქნება ვალდებული უზრუნველყოს დირექტორი ნებისმიერი სახის სამუშაოთი.</w:t>
      </w:r>
    </w:p>
    <w:p w14:paraId="1EBBB568" w14:textId="5D7255C8"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საზოგადოების სპეციალური პირობების შესაბამისად დირექტორის კომპენსაციის მიზნით, დასაქმების სპეციალური პირობების მოქმედების პერიოდის ამოწურვამდე, საზოგადოება ყოველთვიურად გადაუხდის დირექტორს თანხას დირექტორის ყოველთვიური შრომის ანაზღაურების ოდენობით ამასთან, ყოველგვარი ეჭვის გამოსარიცხად, დირექტორიზე არ გავრცელდება დამატებითი შეღავათები, ბონუსები, კომპენსაციები და საზოგადოება არ განახორციელებს დირექტორის ხარჯების ანაზღაურებას.</w:t>
      </w:r>
    </w:p>
    <w:p w14:paraId="222B29BB" w14:textId="77777777"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დასაქმების სპეციალური პირობების მოქმედების განმავლობაში დირექტორი ვალდებული იქნება შეასრულოს ხელშეკრულებით გათვალისწინებული ყველა განგრძობადი ვალდებულება, რომლებიც ძალაში რჩება და რომელიც ყოველგვარი შეზღუდვის გარეშე მოიცავს კონფიდენციალური ინფორმაციის დაცვის და დირექტორის წინამდებარე ხელშეკრულებით გათვალისწინებულ ვალდებულებებს.</w:t>
      </w:r>
    </w:p>
    <w:p w14:paraId="6CECA154" w14:textId="77777777"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მხარეები აგრეთვე თანხმდებიან, რომ ხელშეკრულების ნებისმიერი მიზეზით შეწყვეტის შემთხვევაში დირექტორმა უნდა შეატყობინოს საზოგადოებას თავისი დასაქმების გეგმების და მათი ცვლილებების შესახებ მომდევნო 6 (ექვსი) თვის განმავლობაში (მათ შორის მესამე პირის წინაშე არსებული ნებისმიერი ვალდებულებების ჩათვლით).</w:t>
      </w:r>
    </w:p>
    <w:p w14:paraId="4CF60EC6" w14:textId="45D1D178"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დირექტორის მიერ წინამდებარე მუხლით გათვალისწინებული ნებისმიერი ვალდებულების დარღვევის შემთხვევაში იგი ვალდებული იქნება გადაუხადოს საზოგადოებას პირგასამტეხლო ერთი თვის შრომის ანაზღაურების (შრომის ანაზღაურების და სხვა კომპენსაციის/მიღებული სარგებლის ჩათვლით) </w:t>
      </w:r>
      <w:r w:rsidR="00540A79">
        <w:rPr>
          <w:rFonts w:ascii="Arial Unicode MS" w:eastAsia="Arial Unicode MS" w:hAnsi="Arial Unicode MS" w:cs="Arial Unicode MS"/>
          <w:color w:val="000000"/>
          <w:sz w:val="18"/>
          <w:szCs w:val="18"/>
        </w:rPr>
        <w:t xml:space="preserve">ათმაგი </w:t>
      </w:r>
      <w:r>
        <w:rPr>
          <w:rFonts w:ascii="Arial Unicode MS" w:eastAsia="Arial Unicode MS" w:hAnsi="Arial Unicode MS" w:cs="Arial Unicode MS"/>
          <w:color w:val="000000"/>
          <w:sz w:val="18"/>
          <w:szCs w:val="18"/>
        </w:rPr>
        <w:t>ოდენობით. ამასთან, აღნიშნული პირგასამტეხლოს გადახდა არ ათავისუფლებს დირექტორს წინამდებარე მუხლით გათვალისწინებული ვალდებულებების შესრულებისაგან და არ ართმევს საზოგადოებას უფლებას მოითხოვოს ზიანის (ზარალის) ანაზღაურება.</w:t>
      </w:r>
    </w:p>
    <w:p w14:paraId="16A19421"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4FBC736E"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დავების გადაწყვეტის წესი</w:t>
      </w:r>
    </w:p>
    <w:p w14:paraId="0BA51AB5" w14:textId="77777777" w:rsidR="007E2D3B" w:rsidRDefault="002A731A" w:rsidP="00FE4EC0">
      <w:pPr>
        <w:pBdr>
          <w:top w:val="nil"/>
          <w:left w:val="nil"/>
          <w:bottom w:val="nil"/>
          <w:right w:val="nil"/>
          <w:between w:val="nil"/>
        </w:pBdr>
        <w:ind w:left="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საზოგადოებასა და დირექტორს შორის წარმოშობილი ყველა დავა, რომელიც შეეხება ამ ხელშეკრულებას და დირექტორის საქმიანობას, გადაწყდება ურთიერთშეთანხმების საფუძველზე. თუ ასეთი შეთანხმება ვერ მიიღწევა დავის წარმოშობიდან ერთი თვის განმავლობაში, დავის გადასაწყვეტად მხარეები მიმართავენ საქართველოს შესაბამისი იურისდიქციის სასამართლოს.</w:t>
      </w:r>
    </w:p>
    <w:p w14:paraId="57FE39C4"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4EFAEDE4"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Merriweather" w:eastAsia="Merriweather" w:hAnsi="Merriweather" w:cs="Merriweather"/>
          <w:b/>
          <w:color w:val="000000"/>
          <w:sz w:val="18"/>
          <w:szCs w:val="18"/>
        </w:rPr>
        <w:t xml:space="preserve">      </w:t>
      </w:r>
      <w:r>
        <w:rPr>
          <w:rFonts w:ascii="Arial Unicode MS" w:eastAsia="Arial Unicode MS" w:hAnsi="Arial Unicode MS" w:cs="Arial Unicode MS"/>
          <w:b/>
          <w:color w:val="000000"/>
          <w:sz w:val="18"/>
          <w:szCs w:val="18"/>
        </w:rPr>
        <w:t>სხვადასხვა</w:t>
      </w:r>
    </w:p>
    <w:p w14:paraId="0B852DEE" w14:textId="0651B419"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წინამდებარე ხელშეკრულება წარმოადგენს მხარეთა შორის სრულ შეთანხმებას და მას ენიჭება უპირატესი ძალა ამ საკითხთან დაკავშირებული მანამდე დადებული ნებისმიერი ზეპირი თუ წერილობითი შეთანხმების მიმართ.</w:t>
      </w:r>
    </w:p>
    <w:p w14:paraId="0F3FBEBC" w14:textId="0776DFC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წინამდებარე ხელშეკრულების დანართები (ასეთის არსებობის შემთხვევაში) წარმოადგენენ მის განუყოფელ ნაწილს და ძალაშია მასთან ერთად. რომელიმე დანართსა და ხელშეკრულების დებულებებს შორის შეუსაბამობის შემთხვევაში, უპირატესობა ენიჭება დანართით გათვალისწინებულ დებულებებს.</w:t>
      </w:r>
    </w:p>
    <w:p w14:paraId="1B84D969" w14:textId="5D504E40"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თუ წინამდებარე ხელშეკრულების ერთი ან მეტი დებულება რაიმე მიზეზით ჩაითვლება ბათილად, ძალადაკარგულად ან უკანონოდ, ეს არ გამოიწვევს მთლიანი</w:t>
      </w:r>
      <w:r w:rsidR="00B900C9">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ხელშეკრულების ბათილობას. ბათილი დებულების ნაცვლად გამოიყენება იმგვარი დებულება, რომლითაც შესაძლებელია ბათილი დებულების მიზნის მიღწევა.</w:t>
      </w:r>
    </w:p>
    <w:p w14:paraId="529563F1"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lastRenderedPageBreak/>
        <w:t>წინამდებარე ხელშეკრულება იდება ქართულ ენაზე ორ ეგზემპლარად, ერთი ეგზემპლარი ინახება დირექტორთან, ხოლო მეორე საზოგადოებასთან.</w:t>
      </w:r>
    </w:p>
    <w:p w14:paraId="4827E360" w14:textId="77777777" w:rsidR="007E2D3B" w:rsidRDefault="007E2D3B">
      <w:pPr>
        <w:jc w:val="both"/>
        <w:rPr>
          <w:rFonts w:ascii="Merriweather" w:eastAsia="Merriweather" w:hAnsi="Merriweather" w:cs="Merriweather"/>
          <w:color w:val="000000"/>
          <w:sz w:val="18"/>
          <w:szCs w:val="18"/>
        </w:rPr>
      </w:pPr>
    </w:p>
    <w:p w14:paraId="3D4AB703"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მხარეთა ხელმოწერები</w:t>
      </w:r>
    </w:p>
    <w:p w14:paraId="765BBF75"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38CCF5BF" w14:textId="77777777" w:rsidR="007E2D3B" w:rsidRDefault="007E2D3B">
      <w:pPr>
        <w:pBdr>
          <w:top w:val="nil"/>
          <w:left w:val="nil"/>
          <w:bottom w:val="nil"/>
          <w:right w:val="nil"/>
          <w:between w:val="nil"/>
        </w:pBdr>
        <w:ind w:left="360" w:hanging="720"/>
        <w:jc w:val="both"/>
        <w:rPr>
          <w:rFonts w:ascii="Merriweather" w:eastAsia="Merriweather" w:hAnsi="Merriweather" w:cs="Merriweather"/>
          <w:color w:val="000000"/>
          <w:sz w:val="18"/>
          <w:szCs w:val="18"/>
        </w:rPr>
      </w:pPr>
    </w:p>
    <w:tbl>
      <w:tblPr>
        <w:tblStyle w:val="a"/>
        <w:tblW w:w="10364" w:type="dxa"/>
        <w:tblLayout w:type="fixed"/>
        <w:tblLook w:val="0000" w:firstRow="0" w:lastRow="0" w:firstColumn="0" w:lastColumn="0" w:noHBand="0" w:noVBand="0"/>
      </w:tblPr>
      <w:tblGrid>
        <w:gridCol w:w="5182"/>
        <w:gridCol w:w="5182"/>
      </w:tblGrid>
      <w:tr w:rsidR="007E2D3B" w14:paraId="1440666A" w14:textId="77777777">
        <w:trPr>
          <w:trHeight w:val="1600"/>
        </w:trPr>
        <w:tc>
          <w:tcPr>
            <w:tcW w:w="5182" w:type="dxa"/>
          </w:tcPr>
          <w:p w14:paraId="29FC7F2C" w14:textId="77777777" w:rsidR="007E2D3B" w:rsidRDefault="007E2D3B">
            <w:pPr>
              <w:jc w:val="both"/>
              <w:rPr>
                <w:rFonts w:ascii="Merriweather" w:eastAsia="Merriweather" w:hAnsi="Merriweather" w:cs="Merriweather"/>
                <w:color w:val="000000"/>
                <w:sz w:val="18"/>
                <w:szCs w:val="18"/>
              </w:rPr>
            </w:pPr>
          </w:p>
          <w:p w14:paraId="56A78C35"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საზოგადოება   </w:t>
            </w:r>
          </w:p>
          <w:p w14:paraId="74BAA332" w14:textId="118B78A0" w:rsidR="007E2D3B" w:rsidRDefault="002A731A">
            <w:pPr>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___</w:t>
            </w:r>
            <w:r w:rsidR="008D0C7A">
              <w:rPr>
                <w:rFonts w:ascii="Sylfaen" w:eastAsia="Merriweather" w:hAnsi="Sylfaen" w:cs="Merriweather"/>
                <w:color w:val="000000"/>
                <w:sz w:val="18"/>
                <w:szCs w:val="18"/>
              </w:rPr>
              <w:t>მ.გედენიძე</w:t>
            </w:r>
            <w:bookmarkStart w:id="0" w:name="_GoBack"/>
            <w:bookmarkEnd w:id="0"/>
            <w:r>
              <w:rPr>
                <w:rFonts w:ascii="Merriweather" w:eastAsia="Merriweather" w:hAnsi="Merriweather" w:cs="Merriweather"/>
                <w:color w:val="000000"/>
                <w:sz w:val="18"/>
                <w:szCs w:val="18"/>
              </w:rPr>
              <w:t>________________</w:t>
            </w:r>
          </w:p>
          <w:p w14:paraId="37139C1E" w14:textId="77777777" w:rsidR="007E2D3B" w:rsidRDefault="007E2D3B">
            <w:pPr>
              <w:jc w:val="both"/>
              <w:rPr>
                <w:rFonts w:ascii="Merriweather" w:eastAsia="Merriweather" w:hAnsi="Merriweather" w:cs="Merriweather"/>
                <w:color w:val="000000"/>
                <w:sz w:val="18"/>
                <w:szCs w:val="18"/>
              </w:rPr>
            </w:pPr>
          </w:p>
          <w:p w14:paraId="0658F48F" w14:textId="1486119D"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სახელი:  </w:t>
            </w:r>
            <w:r w:rsidR="008D0C7A">
              <w:rPr>
                <w:rFonts w:ascii="Arial Unicode MS" w:eastAsia="Arial Unicode MS" w:hAnsi="Arial Unicode MS" w:cs="Arial Unicode MS"/>
                <w:color w:val="000000"/>
                <w:sz w:val="18"/>
                <w:szCs w:val="18"/>
              </w:rPr>
              <w:t>----მარიანა გედენიძე</w:t>
            </w:r>
            <w:r w:rsidR="00054DC6">
              <w:rPr>
                <w:rFonts w:ascii="Arial Unicode MS" w:eastAsia="Arial Unicode MS" w:hAnsi="Arial Unicode MS" w:cs="Arial Unicode MS"/>
                <w:color w:val="000000"/>
                <w:sz w:val="18"/>
                <w:szCs w:val="18"/>
              </w:rPr>
              <w:t>-----------</w:t>
            </w:r>
          </w:p>
        </w:tc>
        <w:tc>
          <w:tcPr>
            <w:tcW w:w="5182" w:type="dxa"/>
          </w:tcPr>
          <w:p w14:paraId="1DAAB445" w14:textId="77777777" w:rsidR="007E2D3B" w:rsidRDefault="007E2D3B">
            <w:pPr>
              <w:jc w:val="both"/>
              <w:rPr>
                <w:rFonts w:ascii="Merriweather" w:eastAsia="Merriweather" w:hAnsi="Merriweather" w:cs="Merriweather"/>
                <w:color w:val="000000"/>
                <w:sz w:val="18"/>
                <w:szCs w:val="18"/>
              </w:rPr>
            </w:pPr>
          </w:p>
          <w:p w14:paraId="38D275E3"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w:t>
            </w:r>
          </w:p>
          <w:p w14:paraId="7D014F7E" w14:textId="526770C0" w:rsidR="007E2D3B" w:rsidRDefault="002A731A">
            <w:pPr>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______</w:t>
            </w:r>
            <w:r w:rsidR="008D0C7A">
              <w:rPr>
                <w:rFonts w:ascii="Sylfaen" w:eastAsia="Merriweather" w:hAnsi="Sylfaen" w:cs="Merriweather"/>
                <w:color w:val="000000"/>
                <w:sz w:val="18"/>
                <w:szCs w:val="18"/>
              </w:rPr>
              <w:t>მ.ჭუმბურიძე</w:t>
            </w:r>
            <w:r>
              <w:rPr>
                <w:rFonts w:ascii="Merriweather" w:eastAsia="Merriweather" w:hAnsi="Merriweather" w:cs="Merriweather"/>
                <w:color w:val="000000"/>
                <w:sz w:val="18"/>
                <w:szCs w:val="18"/>
              </w:rPr>
              <w:t>______________</w:t>
            </w:r>
          </w:p>
          <w:p w14:paraId="3653804C" w14:textId="77777777" w:rsidR="007E2D3B" w:rsidRDefault="007E2D3B">
            <w:pPr>
              <w:jc w:val="both"/>
              <w:rPr>
                <w:rFonts w:ascii="Merriweather" w:eastAsia="Merriweather" w:hAnsi="Merriweather" w:cs="Merriweather"/>
                <w:color w:val="000000"/>
                <w:sz w:val="18"/>
                <w:szCs w:val="18"/>
              </w:rPr>
            </w:pPr>
          </w:p>
          <w:p w14:paraId="3C6DB043" w14:textId="655D4EB0" w:rsidR="007E2D3B" w:rsidRPr="001A0FB4" w:rsidRDefault="002A731A">
            <w:pPr>
              <w:jc w:val="both"/>
              <w:rPr>
                <w:rFonts w:ascii="Merriweather" w:eastAsia="Merriweather" w:hAnsi="Merriweather" w:cs="Merriweather"/>
                <w:color w:val="000000"/>
                <w:sz w:val="18"/>
                <w:szCs w:val="18"/>
                <w:lang w:val="en-US"/>
              </w:rPr>
            </w:pPr>
            <w:r>
              <w:rPr>
                <w:rFonts w:ascii="Arial Unicode MS" w:eastAsia="Arial Unicode MS" w:hAnsi="Arial Unicode MS" w:cs="Arial Unicode MS"/>
                <w:color w:val="000000"/>
                <w:sz w:val="18"/>
                <w:szCs w:val="18"/>
              </w:rPr>
              <w:t xml:space="preserve">სახელი: </w:t>
            </w:r>
            <w:r w:rsidR="001A0FB4">
              <w:rPr>
                <w:rFonts w:ascii="Arial Unicode MS" w:eastAsia="Arial Unicode MS" w:hAnsi="Arial Unicode MS" w:cs="Arial Unicode MS"/>
                <w:color w:val="000000"/>
                <w:sz w:val="18"/>
                <w:szCs w:val="18"/>
                <w:lang w:val="en-US"/>
              </w:rPr>
              <w:t>___</w:t>
            </w:r>
            <w:r w:rsidR="008D0C7A">
              <w:rPr>
                <w:rFonts w:ascii="Arial Unicode MS" w:eastAsia="Arial Unicode MS" w:hAnsi="Arial Unicode MS" w:cs="Arial Unicode MS"/>
                <w:color w:val="000000"/>
                <w:sz w:val="18"/>
                <w:szCs w:val="18"/>
              </w:rPr>
              <w:t>მარიამი ჭმბურიძე</w:t>
            </w:r>
            <w:r w:rsidR="001A0FB4">
              <w:rPr>
                <w:rFonts w:ascii="Arial Unicode MS" w:eastAsia="Arial Unicode MS" w:hAnsi="Arial Unicode MS" w:cs="Arial Unicode MS"/>
                <w:color w:val="000000"/>
                <w:sz w:val="18"/>
                <w:szCs w:val="18"/>
                <w:lang w:val="en-US"/>
              </w:rPr>
              <w:t>_</w:t>
            </w:r>
          </w:p>
          <w:p w14:paraId="570FCD36" w14:textId="77777777" w:rsidR="007E2D3B" w:rsidRDefault="007E2D3B">
            <w:pPr>
              <w:jc w:val="both"/>
              <w:rPr>
                <w:rFonts w:ascii="Merriweather" w:eastAsia="Merriweather" w:hAnsi="Merriweather" w:cs="Merriweather"/>
                <w:color w:val="000000"/>
                <w:sz w:val="18"/>
                <w:szCs w:val="18"/>
              </w:rPr>
            </w:pPr>
          </w:p>
        </w:tc>
      </w:tr>
    </w:tbl>
    <w:p w14:paraId="05A5A32A" w14:textId="77777777" w:rsidR="007E2D3B" w:rsidRDefault="007E2D3B">
      <w:pPr>
        <w:jc w:val="both"/>
        <w:rPr>
          <w:rFonts w:ascii="Merriweather" w:eastAsia="Merriweather" w:hAnsi="Merriweather" w:cs="Merriweather"/>
          <w:color w:val="000000"/>
          <w:sz w:val="18"/>
          <w:szCs w:val="18"/>
        </w:rPr>
      </w:pPr>
    </w:p>
    <w:p w14:paraId="3E712DA4" w14:textId="786B488E" w:rsidR="007E2D3B" w:rsidRDefault="002A731A">
      <w:pPr>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 xml:space="preserve"> </w:t>
      </w:r>
    </w:p>
    <w:p w14:paraId="46CB654C" w14:textId="03F9FC3D" w:rsidR="00826539" w:rsidRPr="00826539" w:rsidRDefault="00826539" w:rsidP="00826539">
      <w:pPr>
        <w:rPr>
          <w:rFonts w:ascii="Merriweather" w:eastAsia="Merriweather" w:hAnsi="Merriweather" w:cs="Merriweather"/>
          <w:sz w:val="18"/>
          <w:szCs w:val="18"/>
          <w:lang w:val="en-US"/>
        </w:rPr>
      </w:pPr>
    </w:p>
    <w:p w14:paraId="284E6BA8" w14:textId="6384C80C" w:rsidR="00826539" w:rsidRPr="00826539" w:rsidRDefault="00826539" w:rsidP="00826539">
      <w:pPr>
        <w:rPr>
          <w:rFonts w:ascii="Merriweather" w:eastAsia="Merriweather" w:hAnsi="Merriweather" w:cs="Merriweather"/>
          <w:sz w:val="18"/>
          <w:szCs w:val="18"/>
          <w:lang w:val="en-US"/>
        </w:rPr>
      </w:pPr>
    </w:p>
    <w:p w14:paraId="77FB6127" w14:textId="01CB0B7C" w:rsidR="00826539" w:rsidRPr="00826539" w:rsidRDefault="00826539" w:rsidP="00826539">
      <w:pPr>
        <w:rPr>
          <w:rFonts w:ascii="Merriweather" w:eastAsia="Merriweather" w:hAnsi="Merriweather" w:cs="Merriweather"/>
          <w:sz w:val="18"/>
          <w:szCs w:val="18"/>
          <w:lang w:val="en-US"/>
        </w:rPr>
      </w:pPr>
    </w:p>
    <w:p w14:paraId="65844054" w14:textId="1DA4BDC6" w:rsidR="00826539" w:rsidRPr="00826539" w:rsidRDefault="00826539" w:rsidP="00826539">
      <w:pPr>
        <w:rPr>
          <w:rFonts w:ascii="Merriweather" w:eastAsia="Merriweather" w:hAnsi="Merriweather" w:cs="Merriweather"/>
          <w:sz w:val="18"/>
          <w:szCs w:val="18"/>
          <w:lang w:val="en-US"/>
        </w:rPr>
      </w:pPr>
    </w:p>
    <w:p w14:paraId="54110495" w14:textId="2BE9B60D" w:rsidR="00826539" w:rsidRDefault="00826539" w:rsidP="00826539">
      <w:pPr>
        <w:rPr>
          <w:rFonts w:ascii="Merriweather" w:eastAsia="Merriweather" w:hAnsi="Merriweather" w:cs="Merriweather"/>
          <w:color w:val="000000"/>
          <w:sz w:val="18"/>
          <w:szCs w:val="18"/>
        </w:rPr>
      </w:pPr>
    </w:p>
    <w:p w14:paraId="3FF9D61B" w14:textId="4B931BC9" w:rsidR="00826539" w:rsidRDefault="00826539" w:rsidP="00826539">
      <w:pPr>
        <w:tabs>
          <w:tab w:val="left" w:pos="6420"/>
        </w:tabs>
        <w:rPr>
          <w:rFonts w:ascii="Merriweather" w:eastAsia="Merriweather" w:hAnsi="Merriweather" w:cs="Merriweather"/>
          <w:sz w:val="18"/>
          <w:szCs w:val="18"/>
          <w:lang w:val="en-US"/>
        </w:rPr>
      </w:pPr>
      <w:r>
        <w:rPr>
          <w:rFonts w:ascii="Merriweather" w:eastAsia="Merriweather" w:hAnsi="Merriweather" w:cs="Merriweather"/>
          <w:sz w:val="18"/>
          <w:szCs w:val="18"/>
          <w:lang w:val="en-US"/>
        </w:rPr>
        <w:tab/>
      </w:r>
    </w:p>
    <w:p w14:paraId="659DC90E" w14:textId="71371286" w:rsidR="00826539" w:rsidRDefault="00826539" w:rsidP="00826539">
      <w:pPr>
        <w:tabs>
          <w:tab w:val="left" w:pos="6420"/>
        </w:tabs>
        <w:rPr>
          <w:rFonts w:ascii="Merriweather" w:eastAsia="Merriweather" w:hAnsi="Merriweather" w:cs="Merriweather"/>
          <w:sz w:val="18"/>
          <w:szCs w:val="18"/>
          <w:lang w:val="en-US"/>
        </w:rPr>
      </w:pPr>
    </w:p>
    <w:p w14:paraId="68CE82DB" w14:textId="557F0637" w:rsidR="00826539" w:rsidRDefault="00826539" w:rsidP="00826539">
      <w:pPr>
        <w:tabs>
          <w:tab w:val="left" w:pos="6420"/>
        </w:tabs>
        <w:rPr>
          <w:rFonts w:ascii="Merriweather" w:eastAsia="Merriweather" w:hAnsi="Merriweather" w:cs="Merriweather"/>
          <w:sz w:val="18"/>
          <w:szCs w:val="18"/>
          <w:lang w:val="en-US"/>
        </w:rPr>
      </w:pPr>
    </w:p>
    <w:p w14:paraId="051E5316" w14:textId="77662411" w:rsidR="00826539" w:rsidRDefault="00826539" w:rsidP="00826539">
      <w:pPr>
        <w:tabs>
          <w:tab w:val="left" w:pos="6420"/>
        </w:tabs>
        <w:rPr>
          <w:rFonts w:ascii="Merriweather" w:eastAsia="Merriweather" w:hAnsi="Merriweather" w:cs="Merriweather"/>
          <w:sz w:val="18"/>
          <w:szCs w:val="18"/>
          <w:lang w:val="en-US"/>
        </w:rPr>
      </w:pPr>
    </w:p>
    <w:p w14:paraId="24829F68" w14:textId="422A1CBE" w:rsidR="00826539" w:rsidRDefault="00826539" w:rsidP="00826539">
      <w:pPr>
        <w:tabs>
          <w:tab w:val="left" w:pos="6420"/>
        </w:tabs>
        <w:rPr>
          <w:rFonts w:ascii="Merriweather" w:eastAsia="Merriweather" w:hAnsi="Merriweather" w:cs="Merriweather"/>
          <w:sz w:val="18"/>
          <w:szCs w:val="18"/>
          <w:lang w:val="en-US"/>
        </w:rPr>
      </w:pPr>
    </w:p>
    <w:p w14:paraId="649D7532" w14:textId="07A5E6A5" w:rsidR="00826539" w:rsidRDefault="00826539" w:rsidP="00826539">
      <w:pPr>
        <w:tabs>
          <w:tab w:val="left" w:pos="6420"/>
        </w:tabs>
        <w:rPr>
          <w:rFonts w:ascii="Merriweather" w:eastAsia="Merriweather" w:hAnsi="Merriweather" w:cs="Merriweather"/>
          <w:sz w:val="18"/>
          <w:szCs w:val="18"/>
          <w:lang w:val="en-US"/>
        </w:rPr>
      </w:pPr>
    </w:p>
    <w:p w14:paraId="028DF580" w14:textId="1B0FF3C3" w:rsidR="00826539" w:rsidRDefault="00826539" w:rsidP="00826539">
      <w:pPr>
        <w:tabs>
          <w:tab w:val="left" w:pos="6420"/>
        </w:tabs>
        <w:rPr>
          <w:rFonts w:ascii="Merriweather" w:eastAsia="Merriweather" w:hAnsi="Merriweather" w:cs="Merriweather"/>
          <w:sz w:val="18"/>
          <w:szCs w:val="18"/>
          <w:lang w:val="en-US"/>
        </w:rPr>
      </w:pPr>
    </w:p>
    <w:p w14:paraId="4E074586" w14:textId="080313AE" w:rsidR="00826539" w:rsidRDefault="00826539" w:rsidP="00826539">
      <w:pPr>
        <w:tabs>
          <w:tab w:val="left" w:pos="6420"/>
        </w:tabs>
        <w:rPr>
          <w:rFonts w:ascii="Merriweather" w:eastAsia="Merriweather" w:hAnsi="Merriweather" w:cs="Merriweather"/>
          <w:sz w:val="18"/>
          <w:szCs w:val="18"/>
          <w:lang w:val="en-US"/>
        </w:rPr>
      </w:pPr>
    </w:p>
    <w:p w14:paraId="7916A032" w14:textId="14C7E835" w:rsidR="00826539" w:rsidRPr="004C3E95" w:rsidRDefault="004C3E95" w:rsidP="00826539">
      <w:pPr>
        <w:tabs>
          <w:tab w:val="left" w:pos="6420"/>
        </w:tabs>
        <w:rPr>
          <w:rFonts w:ascii="Sylfaen" w:eastAsia="Merriweather" w:hAnsi="Sylfaen" w:cs="Merriweather"/>
          <w:b/>
          <w:bCs/>
          <w:i/>
          <w:iCs/>
          <w:sz w:val="28"/>
          <w:szCs w:val="28"/>
        </w:rPr>
      </w:pPr>
      <w:r w:rsidRPr="004C3E95">
        <w:rPr>
          <w:rFonts w:ascii="Sylfaen" w:eastAsia="Merriweather" w:hAnsi="Sylfaen" w:cs="Merriweather"/>
          <w:b/>
          <w:bCs/>
          <w:i/>
          <w:iCs/>
          <w:sz w:val="28"/>
          <w:szCs w:val="28"/>
        </w:rPr>
        <w:t xml:space="preserve">საქართველოს კანონი მეწარმეთა შესახებ </w:t>
      </w:r>
    </w:p>
    <w:p w14:paraId="670C1644"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Sylfaen" w:hAnsi="Sylfaen" w:cs="Sylfaen"/>
          <w:color w:val="050505"/>
          <w:sz w:val="23"/>
          <w:szCs w:val="23"/>
          <w:lang w:eastAsia="ka-GE"/>
        </w:rPr>
        <w:t>მუხლი</w:t>
      </w:r>
      <w:r w:rsidRPr="00826539">
        <w:rPr>
          <w:rFonts w:ascii="inherit" w:hAnsi="inherit" w:cs="Segoe UI Historic"/>
          <w:color w:val="050505"/>
          <w:sz w:val="23"/>
          <w:szCs w:val="23"/>
          <w:lang w:eastAsia="ka-GE"/>
        </w:rPr>
        <w:t xml:space="preserve"> 46.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p>
    <w:p w14:paraId="55BF2BE8"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1. </w:t>
      </w:r>
      <w:r w:rsidRPr="00826539">
        <w:rPr>
          <w:rFonts w:ascii="Sylfaen" w:hAnsi="Sylfaen" w:cs="Sylfaen"/>
          <w:color w:val="050505"/>
          <w:sz w:val="23"/>
          <w:szCs w:val="23"/>
          <w:lang w:eastAsia="ka-GE"/>
        </w:rPr>
        <w:t>თანამდებობაზე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დანიშვნის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გადაწყვეტილების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მიღების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შემდეგ</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შეზღუდული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პასუხისმგებლობის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საზოგადოებას</w:t>
      </w:r>
      <w:r w:rsidRPr="00826539">
        <w:rPr>
          <w:rFonts w:ascii="inherit" w:hAnsi="inherit" w:cs="Segoe UI Historic"/>
          <w:color w:val="050505"/>
          <w:sz w:val="23"/>
          <w:szCs w:val="23"/>
          <w:lang w:eastAsia="ka-GE"/>
        </w:rPr>
        <w:t>/</w:t>
      </w:r>
      <w:r w:rsidRPr="00826539">
        <w:rPr>
          <w:rFonts w:ascii="Sylfaen" w:hAnsi="Sylfaen" w:cs="Sylfaen"/>
          <w:color w:val="050505"/>
          <w:sz w:val="23"/>
          <w:szCs w:val="23"/>
          <w:lang w:eastAsia="ka-GE"/>
        </w:rPr>
        <w:t>სააქციო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საზოგადოებას</w:t>
      </w:r>
      <w:r w:rsidRPr="00826539">
        <w:rPr>
          <w:rFonts w:ascii="inherit" w:hAnsi="inherit" w:cs="Segoe UI Historic"/>
          <w:color w:val="050505"/>
          <w:sz w:val="23"/>
          <w:szCs w:val="23"/>
          <w:lang w:eastAsia="ka-GE"/>
        </w:rPr>
        <w:t>/</w:t>
      </w:r>
      <w:r w:rsidRPr="00826539">
        <w:rPr>
          <w:rFonts w:ascii="Sylfaen" w:hAnsi="Sylfaen" w:cs="Sylfaen"/>
          <w:color w:val="050505"/>
          <w:sz w:val="23"/>
          <w:szCs w:val="23"/>
          <w:lang w:eastAsia="ka-GE"/>
        </w:rPr>
        <w:t>კოოპერატივსა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შორის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იდება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რომელზეც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ვრცელდება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შრომის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სამართლის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დებულებები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იგივე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წესი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გამოიყენება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სოლიდარული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პასუხისმგებლობისა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კომანდიტური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მიმართ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ხელმძღვანელად</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ინიშნება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მოწვეული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არა</w:t>
      </w:r>
      <w:r w:rsidRPr="00826539">
        <w:rPr>
          <w:rFonts w:ascii="inherit" w:hAnsi="inherit" w:cs="Segoe UI Historic"/>
          <w:color w:val="050505"/>
          <w:sz w:val="23"/>
          <w:szCs w:val="23"/>
          <w:lang w:eastAsia="ka-GE"/>
        </w:rPr>
        <w:t xml:space="preserve"> - </w:t>
      </w:r>
      <w:r w:rsidRPr="00826539">
        <w:rPr>
          <w:rFonts w:ascii="Sylfaen" w:hAnsi="Sylfaen" w:cs="Sylfaen"/>
          <w:color w:val="050505"/>
          <w:sz w:val="23"/>
          <w:szCs w:val="23"/>
          <w:lang w:eastAsia="ka-GE"/>
        </w:rPr>
        <w:t>პარტნიორები</w:t>
      </w:r>
      <w:r w:rsidRPr="00826539">
        <w:rPr>
          <w:rFonts w:ascii="inherit" w:hAnsi="inherit" w:cs="Segoe UI Historic"/>
          <w:color w:val="050505"/>
          <w:sz w:val="23"/>
          <w:szCs w:val="23"/>
          <w:lang w:eastAsia="ka-GE"/>
        </w:rPr>
        <w:t>.</w:t>
      </w:r>
    </w:p>
    <w:p w14:paraId="22045121"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2.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პირთან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სამეწარმეო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სახელით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სამეთვალყურეო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საბჭოს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თავმჯდომარე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პარტნიორთა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თავმჯდომარე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რომელიც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განსაზღვრულია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წესდებით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არჩეული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იყო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კრებაზე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სადაც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პირად</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არჩევის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გადაწყვეტილება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იქნა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მიღებული</w:t>
      </w:r>
      <w:r w:rsidRPr="00826539">
        <w:rPr>
          <w:rFonts w:ascii="inherit" w:hAnsi="inherit" w:cs="Segoe UI Historic"/>
          <w:color w:val="050505"/>
          <w:sz w:val="23"/>
          <w:szCs w:val="23"/>
          <w:lang w:eastAsia="ka-GE"/>
        </w:rPr>
        <w:t>.</w:t>
      </w:r>
    </w:p>
    <w:p w14:paraId="1AA91D68"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3.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ხელშეკრულებაში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უნდა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მიეთითოს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შრომის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ანაზღაურების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ოდენობა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ფორმა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პერიოდულობა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სამსახურებრივი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პრივილეგიები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რომელთაც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მიიღებს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მოქმედების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განმავლობაში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ასევე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უფლებები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ვალდებულებები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რომლებიც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იმოქმედებს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შეწყვეტის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შემდეგ</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შეიცავს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ინფორმაციას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ანაზღაურების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ივარაუდება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თავის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საქმიანობას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ახორციელებს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უსასყიდლოდ</w:t>
      </w:r>
      <w:r w:rsidRPr="00826539">
        <w:rPr>
          <w:rFonts w:ascii="inherit" w:hAnsi="inherit" w:cs="Segoe UI Historic"/>
          <w:color w:val="050505"/>
          <w:sz w:val="23"/>
          <w:szCs w:val="23"/>
          <w:lang w:eastAsia="ka-GE"/>
        </w:rPr>
        <w:t>.</w:t>
      </w:r>
    </w:p>
    <w:p w14:paraId="64D9DE05"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4.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სხვა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რამ</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გათვალისწინებული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უფლება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აქვს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მოშალოს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ამით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უარი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თქვას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თანამდებობაზე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ამის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სულ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ცოტა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ერთი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თვით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ადრე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წერილობით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შეატყობინებს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სამეთვალყურეო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საბჭოს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ორგანოს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პარტნიორთა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კრებას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რომლის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მოწვევის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ვალდებულებაც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ეკისრება</w:t>
      </w:r>
      <w:r w:rsidRPr="00826539">
        <w:rPr>
          <w:rFonts w:ascii="inherit" w:hAnsi="inherit" w:cs="Segoe UI Historic"/>
          <w:color w:val="050505"/>
          <w:sz w:val="23"/>
          <w:szCs w:val="23"/>
          <w:lang w:eastAsia="ka-GE"/>
        </w:rPr>
        <w:t>.</w:t>
      </w:r>
    </w:p>
    <w:p w14:paraId="15274B59"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lastRenderedPageBreak/>
        <w:t xml:space="preserve">5.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თანამდებობიდან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გათავისუფლება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ავტომატურად</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იწვევს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სამეწარმეო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მხრიდან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მასთან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დადებული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მოშლას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სხვა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რამ</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გათვალისწინებული</w:t>
      </w:r>
      <w:r w:rsidRPr="00826539">
        <w:rPr>
          <w:rFonts w:ascii="inherit" w:hAnsi="inherit" w:cs="Segoe UI Historic"/>
          <w:color w:val="050505"/>
          <w:sz w:val="23"/>
          <w:szCs w:val="23"/>
          <w:lang w:eastAsia="ka-GE"/>
        </w:rPr>
        <w:t>.</w:t>
      </w:r>
    </w:p>
    <w:p w14:paraId="23AB67E5" w14:textId="77777777" w:rsidR="00826539" w:rsidRPr="00826539" w:rsidRDefault="00826539" w:rsidP="00826539">
      <w:pPr>
        <w:tabs>
          <w:tab w:val="left" w:pos="6420"/>
        </w:tabs>
        <w:rPr>
          <w:rFonts w:ascii="Merriweather" w:eastAsia="Merriweather" w:hAnsi="Merriweather" w:cs="Merriweather"/>
          <w:sz w:val="18"/>
          <w:szCs w:val="18"/>
          <w:lang w:val="en-US"/>
        </w:rPr>
      </w:pPr>
    </w:p>
    <w:sectPr w:rsidR="00826539" w:rsidRPr="00826539">
      <w:headerReference w:type="default" r:id="rId8"/>
      <w:footerReference w:type="even" r:id="rId9"/>
      <w:footerReference w:type="default" r:id="rId10"/>
      <w:pgSz w:w="12240" w:h="15840"/>
      <w:pgMar w:top="1170" w:right="630" w:bottom="1080" w:left="900" w:header="432" w:footer="31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BB474" w14:textId="77777777" w:rsidR="002B748F" w:rsidRDefault="002B748F">
      <w:r>
        <w:separator/>
      </w:r>
    </w:p>
  </w:endnote>
  <w:endnote w:type="continuationSeparator" w:id="0">
    <w:p w14:paraId="51CC71F2" w14:textId="77777777" w:rsidR="002B748F" w:rsidRDefault="002B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rriweather">
    <w:altName w:val="Calibri"/>
    <w:charset w:val="CC"/>
    <w:family w:val="auto"/>
    <w:pitch w:val="variable"/>
    <w:sig w:usb0="20000207" w:usb1="00000002" w:usb2="00000000" w:usb3="00000000" w:csb0="00000197"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A40002A7" w:usb1="0000387A" w:usb2="0000000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tNusx">
    <w:altName w:val="Calibri"/>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3E65F" w14:textId="77777777" w:rsidR="007E2D3B" w:rsidRDefault="002A731A">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1FD9AB19" w14:textId="77777777" w:rsidR="007E2D3B" w:rsidRDefault="007E2D3B">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443B3" w14:textId="77777777" w:rsidR="007E2D3B" w:rsidRDefault="002A731A">
    <w:pPr>
      <w:pBdr>
        <w:top w:val="nil"/>
        <w:left w:val="nil"/>
        <w:bottom w:val="nil"/>
        <w:right w:val="nil"/>
        <w:between w:val="nil"/>
      </w:pBdr>
      <w:tabs>
        <w:tab w:val="right" w:pos="8647"/>
      </w:tabs>
      <w:rPr>
        <w:rFonts w:ascii="Merriweather" w:eastAsia="Merriweather" w:hAnsi="Merriweather" w:cs="Merriweather"/>
        <w:color w:val="000000"/>
        <w:sz w:val="16"/>
        <w:szCs w:val="16"/>
      </w:rPr>
    </w:pPr>
    <w:r>
      <w:rPr>
        <w:rFonts w:ascii="Merriweather" w:eastAsia="Merriweather" w:hAnsi="Merriweather" w:cs="Merriweather"/>
        <w:color w:val="000000"/>
        <w:sz w:val="18"/>
        <w:szCs w:val="18"/>
      </w:rPr>
      <w:t xml:space="preserve">                                                                                                                                                                        </w:t>
    </w:r>
    <w:r>
      <w:rPr>
        <w:rFonts w:ascii="Arial Unicode MS" w:eastAsia="Arial Unicode MS" w:hAnsi="Arial Unicode MS" w:cs="Arial Unicode MS"/>
        <w:i/>
        <w:color w:val="000000"/>
        <w:sz w:val="16"/>
        <w:szCs w:val="16"/>
      </w:rPr>
      <w:t>დირექტორი_________________</w:t>
    </w:r>
  </w:p>
  <w:p w14:paraId="54D5F3AE" w14:textId="77777777" w:rsidR="007E2D3B" w:rsidRDefault="002A731A">
    <w:pPr>
      <w:pBdr>
        <w:top w:val="nil"/>
        <w:left w:val="nil"/>
        <w:bottom w:val="nil"/>
        <w:right w:val="nil"/>
        <w:between w:val="nil"/>
      </w:pBdr>
      <w:tabs>
        <w:tab w:val="right" w:pos="8647"/>
      </w:tabs>
      <w:jc w:val="center"/>
      <w:rPr>
        <w:rFonts w:ascii="Merriweather" w:eastAsia="Merriweather" w:hAnsi="Merriweather" w:cs="Merriweather"/>
        <w:color w:val="000000"/>
        <w:sz w:val="18"/>
        <w:szCs w:val="18"/>
      </w:rPr>
    </w:pPr>
    <w:r>
      <w:rPr>
        <w:rFonts w:ascii="Merriweather" w:eastAsia="Merriweather" w:hAnsi="Merriweather" w:cs="Merriweather"/>
        <w:color w:val="000000"/>
      </w:rPr>
      <w:t xml:space="preserve">- </w:t>
    </w:r>
    <w:r>
      <w:rPr>
        <w:rFonts w:ascii="Merriweather" w:eastAsia="Merriweather" w:hAnsi="Merriweather" w:cs="Merriweather"/>
        <w:color w:val="000000"/>
      </w:rPr>
      <w:fldChar w:fldCharType="begin"/>
    </w:r>
    <w:r>
      <w:rPr>
        <w:rFonts w:ascii="Merriweather" w:eastAsia="Merriweather" w:hAnsi="Merriweather" w:cs="Merriweather"/>
        <w:color w:val="000000"/>
      </w:rPr>
      <w:instrText>PAGE</w:instrText>
    </w:r>
    <w:r>
      <w:rPr>
        <w:rFonts w:ascii="Merriweather" w:eastAsia="Merriweather" w:hAnsi="Merriweather" w:cs="Merriweather"/>
        <w:color w:val="000000"/>
      </w:rPr>
      <w:fldChar w:fldCharType="separate"/>
    </w:r>
    <w:r w:rsidR="008D0C7A">
      <w:rPr>
        <w:rFonts w:ascii="Merriweather" w:eastAsia="Merriweather" w:hAnsi="Merriweather" w:cs="Merriweather"/>
        <w:noProof/>
        <w:color w:val="000000"/>
      </w:rPr>
      <w:t>6</w:t>
    </w:r>
    <w:r>
      <w:rPr>
        <w:rFonts w:ascii="Merriweather" w:eastAsia="Merriweather" w:hAnsi="Merriweather" w:cs="Merriweather"/>
        <w:color w:val="000000"/>
      </w:rPr>
      <w:fldChar w:fldCharType="end"/>
    </w:r>
    <w:r>
      <w:rPr>
        <w:rFonts w:ascii="Merriweather" w:eastAsia="Merriweather" w:hAnsi="Merriweather" w:cs="Merriweather"/>
        <w:color w:val="000000"/>
      </w:rPr>
      <w:t xml:space="preserve"> -</w:t>
    </w:r>
  </w:p>
  <w:p w14:paraId="2EF24942" w14:textId="77777777" w:rsidR="007E2D3B" w:rsidRDefault="007E2D3B">
    <w:pPr>
      <w:pBdr>
        <w:top w:val="nil"/>
        <w:left w:val="nil"/>
        <w:bottom w:val="nil"/>
        <w:right w:val="nil"/>
        <w:between w:val="nil"/>
      </w:pBdr>
      <w:rPr>
        <w:rFonts w:ascii="Merriweather" w:eastAsia="Merriweather" w:hAnsi="Merriweather" w:cs="Merriweathe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AFC85" w14:textId="77777777" w:rsidR="002B748F" w:rsidRDefault="002B748F">
      <w:r>
        <w:separator/>
      </w:r>
    </w:p>
  </w:footnote>
  <w:footnote w:type="continuationSeparator" w:id="0">
    <w:p w14:paraId="3E0D3961" w14:textId="77777777" w:rsidR="002B748F" w:rsidRDefault="002B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1A11C" w14:textId="77777777" w:rsidR="007E2D3B" w:rsidRDefault="002A731A">
    <w:pPr>
      <w:pBdr>
        <w:top w:val="nil"/>
        <w:left w:val="nil"/>
        <w:bottom w:val="nil"/>
        <w:right w:val="nil"/>
        <w:between w:val="nil"/>
      </w:pBdr>
      <w:rPr>
        <w:color w:val="000000"/>
      </w:rPr>
    </w:pPr>
    <w:r>
      <w:rPr>
        <w:rFonts w:ascii="Merriweather" w:eastAsia="Merriweather" w:hAnsi="Merriweather" w:cs="Merriweather"/>
        <w:b/>
        <w:color w:val="000000"/>
        <w:sz w:val="16"/>
        <w:szCs w:val="16"/>
      </w:rPr>
      <w:t xml:space="preserve">                           </w:t>
    </w:r>
  </w:p>
  <w:p w14:paraId="761E67BD" w14:textId="77777777" w:rsidR="007E2D3B" w:rsidRDefault="0007511B">
    <w:pPr>
      <w:pBdr>
        <w:top w:val="nil"/>
        <w:left w:val="nil"/>
        <w:bottom w:val="nil"/>
        <w:right w:val="nil"/>
        <w:between w:val="nil"/>
      </w:pBdr>
      <w:jc w:val="right"/>
      <w:rPr>
        <w:rFonts w:ascii="Merriweather" w:eastAsia="Merriweather" w:hAnsi="Merriweather" w:cs="Merriweather"/>
        <w:color w:val="000000"/>
      </w:rPr>
    </w:pPr>
    <w:r>
      <w:rPr>
        <w:rFonts w:ascii="Merriweather" w:eastAsia="Merriweather" w:hAnsi="Merriweather" w:cs="Merriweather"/>
        <w:b/>
        <w:noProof/>
        <w:color w:val="000000"/>
        <w:sz w:val="16"/>
        <w:szCs w:val="16"/>
        <w:lang w:val="en-US" w:eastAsia="en-US"/>
      </w:rPr>
      <mc:AlternateContent>
        <mc:Choice Requires="wps">
          <w:drawing>
            <wp:anchor distT="0" distB="0" distL="114300" distR="114300" simplePos="0" relativeHeight="251658240" behindDoc="0" locked="0" layoutInCell="1" allowOverlap="1" wp14:anchorId="21A6113D" wp14:editId="7AF01DBC">
              <wp:simplePos x="0" y="0"/>
              <wp:positionH relativeFrom="column">
                <wp:posOffset>-7620</wp:posOffset>
              </wp:positionH>
              <wp:positionV relativeFrom="paragraph">
                <wp:posOffset>21590</wp:posOffset>
              </wp:positionV>
              <wp:extent cx="68199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6819900" cy="0"/>
                      </a:xfrm>
                      <a:prstGeom prst="line">
                        <a:avLst/>
                      </a:prstGeom>
                      <a:ln w="57150" cmpd="thinThick">
                        <a:solidFill>
                          <a:schemeClr val="tx1"/>
                        </a:solidFill>
                      </a:ln>
                      <a:effectLst>
                        <a:outerShdw sx="1000" sy="1000" rotWithShape="0">
                          <a:schemeClr val="bg1"/>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D9778"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pt" to="536.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v8DQIAAJEEAAAOAAAAZHJzL2Uyb0RvYy54bWysVE2P2jAQvVfqf7B8L0mQ2O5GhD2w2l6q&#10;FpVd9WwcO7HqL9mzBP59xw4E2iJVqnoxHnvem3nPE5aPB6PJXoSonG1oNSspEZa7Vtmuoa8vzx/u&#10;KYnAbMu0s6KhRxHp4+r9u+XgazF3vdOtCARJbKwH39AewNdFEXkvDIsz54XFS+mCYYBh6Io2sAHZ&#10;jS7mZXlXDC60PjguYsTTp/GSrjK/lILDVymjAKIbir1BXkNed2ktVktWd4H5XvFTG+wfujBMWSw6&#10;UT0xYOQtqD+ojOLBRSdhxp0pnJSKi6wB1VTlb2q2PfMia0Fzop9siv+Pln/ZbwJRbUMXlFhm8Im2&#10;EJjqeiBrZy0a6AJZJJ8GH2tMX9tNOEXRb0ISfZDBpF+UQw7Z2+PkrTgA4Xh4d189PJT4BPx8V1yA&#10;PkT4JJwhadNQrWySzWq2/xwBi2HqOSUda0sGbPhjtUh8xmP30Cv7gm/4I+Oi06p9Vlqn7DxLYq0D&#10;2TOcAjhUSQ1SXmVhpG1KFnlmsGoK3BuIsO3bgURUUJWp/Yjtj7vg4LuCPj9Sknuj1q4715qocuWr&#10;KkWydTQy7+CoRWLS9puQ+DBYeH6LmnEuLJzpc3aCSRQ9AW/29CvwlJ+gY1MTuPp71QmRKzsLE9go&#10;68Itgov7csxHP650p+3Otcc8YvkC5z5bdvpG04d1HWf45Z9k9RMAAP//AwBQSwMEFAAGAAgAAAAh&#10;AO7bnf3aAAAABwEAAA8AAABkcnMvZG93bnJldi54bWxMj8FOwzAQRO9I/IO1SNxap2lUqhCnqhA9&#10;I0IPHDfxkkS115HttuHvcbnAcXZGM2+r3WyNuJAPo2MFq2UGgrhzeuRewfHjsNiCCBFZo3FMCr4p&#10;wK6+v6uw1O7K73RpYi9SCYcSFQwxTqWUoRvIYli6iTh5X85bjEn6XmqP11RujcyzbCMtjpwWBpzo&#10;ZaDu1JytgoPUr82+/SxORWjfjNmiXx83Sj0+zPtnEJHm+BeGG35Chzoxte7MOgijYLHKU1LBugBx&#10;s7OnPL3S/h5kXcn//PUPAAAA//8DAFBLAQItABQABgAIAAAAIQC2gziS/gAAAOEBAAATAAAAAAAA&#10;AAAAAAAAAAAAAABbQ29udGVudF9UeXBlc10ueG1sUEsBAi0AFAAGAAgAAAAhADj9If/WAAAAlAEA&#10;AAsAAAAAAAAAAAAAAAAALwEAAF9yZWxzLy5yZWxzUEsBAi0AFAAGAAgAAAAhADotm/wNAgAAkQQA&#10;AA4AAAAAAAAAAAAAAAAALgIAAGRycy9lMm9Eb2MueG1sUEsBAi0AFAAGAAgAAAAhAO7bnf3aAAAA&#10;BwEAAA8AAAAAAAAAAAAAAAAAZwQAAGRycy9kb3ducmV2LnhtbFBLBQYAAAAABAAEAPMAAABuBQAA&#10;AAA=&#10;" strokecolor="black [3213]" strokeweight="4.5pt">
              <v:stroke linestyle="thinThick"/>
              <v:shadow on="t" type="perspective" color="white [3212]" origin=",.5" offset="0,0" matrix="655f,,,655f"/>
            </v:line>
          </w:pict>
        </mc:Fallback>
      </mc:AlternateContent>
    </w:r>
  </w:p>
  <w:p w14:paraId="077EC330" w14:textId="77777777" w:rsidR="007E2D3B" w:rsidRDefault="007E2D3B">
    <w:pPr>
      <w:rPr>
        <w:rFonts w:ascii="Merriweather" w:eastAsia="Merriweather" w:hAnsi="Merriweather" w:cs="Merriweath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46E"/>
    <w:multiLevelType w:val="multilevel"/>
    <w:tmpl w:val="4C78F7FE"/>
    <w:lvl w:ilvl="0">
      <w:numFmt w:val="bullet"/>
      <w:lvlText w:val="-"/>
      <w:lvlJc w:val="left"/>
      <w:pPr>
        <w:ind w:left="720" w:hanging="360"/>
      </w:pPr>
      <w:rPr>
        <w:rFonts w:ascii="Merriweather" w:eastAsia="Merriweather" w:hAnsi="Merriweather" w:cs="Merriweathe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D5D3E9D"/>
    <w:multiLevelType w:val="multilevel"/>
    <w:tmpl w:val="9DFC44D4"/>
    <w:lvl w:ilvl="0">
      <w:start w:val="9"/>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2">
    <w:nsid w:val="21BE265D"/>
    <w:multiLevelType w:val="multilevel"/>
    <w:tmpl w:val="366416AE"/>
    <w:lvl w:ilvl="0">
      <w:start w:val="1"/>
      <w:numFmt w:val="decimal"/>
      <w:lvlText w:val="%1."/>
      <w:lvlJc w:val="left"/>
      <w:pPr>
        <w:ind w:left="6030" w:hanging="360"/>
      </w:pPr>
      <w:rPr>
        <w:rFonts w:hint="default"/>
      </w:rPr>
    </w:lvl>
    <w:lvl w:ilvl="1">
      <w:start w:val="1"/>
      <w:numFmt w:val="decimal"/>
      <w:isLgl/>
      <w:lvlText w:val="%1.%2."/>
      <w:lvlJc w:val="left"/>
      <w:pPr>
        <w:ind w:left="720" w:hanging="360"/>
      </w:pPr>
      <w:rPr>
        <w:rFonts w:asciiTheme="minorHAnsi" w:hAnsiTheme="minorHAnsi" w:cs="Sylfaen" w:hint="default"/>
        <w:b w:val="0"/>
        <w:i w:val="0"/>
      </w:rPr>
    </w:lvl>
    <w:lvl w:ilvl="2">
      <w:start w:val="1"/>
      <w:numFmt w:val="decimal"/>
      <w:isLgl/>
      <w:lvlText w:val="%1.%2.%3."/>
      <w:lvlJc w:val="left"/>
      <w:pPr>
        <w:ind w:left="1080" w:hanging="720"/>
      </w:pPr>
      <w:rPr>
        <w:rFonts w:cs="Sylfaen" w:hint="default"/>
        <w:b w:val="0"/>
        <w:i w:val="0"/>
      </w:rPr>
    </w:lvl>
    <w:lvl w:ilvl="3">
      <w:start w:val="1"/>
      <w:numFmt w:val="decimal"/>
      <w:isLgl/>
      <w:lvlText w:val="%1.%2.%3.%4."/>
      <w:lvlJc w:val="left"/>
      <w:pPr>
        <w:ind w:left="1080" w:hanging="720"/>
      </w:pPr>
      <w:rPr>
        <w:rFonts w:cs="Sylfaen" w:hint="default"/>
        <w:b w:val="0"/>
      </w:rPr>
    </w:lvl>
    <w:lvl w:ilvl="4">
      <w:start w:val="1"/>
      <w:numFmt w:val="decimal"/>
      <w:isLgl/>
      <w:lvlText w:val="%1.%2.%3.%4.%5."/>
      <w:lvlJc w:val="left"/>
      <w:pPr>
        <w:ind w:left="1440" w:hanging="1080"/>
      </w:pPr>
      <w:rPr>
        <w:rFonts w:cs="Sylfaen" w:hint="default"/>
        <w:b/>
      </w:rPr>
    </w:lvl>
    <w:lvl w:ilvl="5">
      <w:start w:val="1"/>
      <w:numFmt w:val="decimal"/>
      <w:isLgl/>
      <w:lvlText w:val="%1.%2.%3.%4.%5.%6."/>
      <w:lvlJc w:val="left"/>
      <w:pPr>
        <w:ind w:left="1440" w:hanging="1080"/>
      </w:pPr>
      <w:rPr>
        <w:rFonts w:cs="Sylfaen" w:hint="default"/>
        <w:b/>
      </w:rPr>
    </w:lvl>
    <w:lvl w:ilvl="6">
      <w:start w:val="1"/>
      <w:numFmt w:val="decimal"/>
      <w:isLgl/>
      <w:lvlText w:val="%1.%2.%3.%4.%5.%6.%7."/>
      <w:lvlJc w:val="left"/>
      <w:pPr>
        <w:ind w:left="1440" w:hanging="1080"/>
      </w:pPr>
      <w:rPr>
        <w:rFonts w:cs="Sylfaen" w:hint="default"/>
        <w:b/>
      </w:rPr>
    </w:lvl>
    <w:lvl w:ilvl="7">
      <w:start w:val="1"/>
      <w:numFmt w:val="decimal"/>
      <w:isLgl/>
      <w:lvlText w:val="%1.%2.%3.%4.%5.%6.%7.%8."/>
      <w:lvlJc w:val="left"/>
      <w:pPr>
        <w:ind w:left="1800" w:hanging="1440"/>
      </w:pPr>
      <w:rPr>
        <w:rFonts w:cs="Sylfaen" w:hint="default"/>
        <w:b/>
      </w:rPr>
    </w:lvl>
    <w:lvl w:ilvl="8">
      <w:start w:val="1"/>
      <w:numFmt w:val="decimal"/>
      <w:isLgl/>
      <w:lvlText w:val="%1.%2.%3.%4.%5.%6.%7.%8.%9."/>
      <w:lvlJc w:val="left"/>
      <w:pPr>
        <w:ind w:left="1800" w:hanging="1440"/>
      </w:pPr>
      <w:rPr>
        <w:rFonts w:cs="Sylfaen" w:hint="default"/>
        <w:b/>
      </w:rPr>
    </w:lvl>
  </w:abstractNum>
  <w:abstractNum w:abstractNumId="3">
    <w:nsid w:val="262E7F0C"/>
    <w:multiLevelType w:val="hybridMultilevel"/>
    <w:tmpl w:val="77383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7EF2780"/>
    <w:multiLevelType w:val="multilevel"/>
    <w:tmpl w:val="38E63DCA"/>
    <w:lvl w:ilvl="0">
      <w:start w:val="1"/>
      <w:numFmt w:val="decimal"/>
      <w:lvlText w:val="%1."/>
      <w:lvlJc w:val="left"/>
      <w:pPr>
        <w:ind w:left="360" w:hanging="360"/>
      </w:pPr>
      <w:rPr>
        <w:b/>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nsid w:val="61ED0786"/>
    <w:multiLevelType w:val="multilevel"/>
    <w:tmpl w:val="BBAADEA6"/>
    <w:lvl w:ilvl="0">
      <w:start w:val="1"/>
      <w:numFmt w:val="upperRoman"/>
      <w:lvlText w:val="%1."/>
      <w:lvlJc w:val="right"/>
      <w:pPr>
        <w:ind w:left="36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6">
    <w:nsid w:val="72D1148B"/>
    <w:multiLevelType w:val="multilevel"/>
    <w:tmpl w:val="BB4A96A0"/>
    <w:lvl w:ilvl="0">
      <w:start w:val="10"/>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3B"/>
    <w:rsid w:val="00022EE4"/>
    <w:rsid w:val="00043547"/>
    <w:rsid w:val="00054DC6"/>
    <w:rsid w:val="00063258"/>
    <w:rsid w:val="000650F4"/>
    <w:rsid w:val="0006616A"/>
    <w:rsid w:val="000709B9"/>
    <w:rsid w:val="0007511B"/>
    <w:rsid w:val="000B5A6E"/>
    <w:rsid w:val="000E04B2"/>
    <w:rsid w:val="00135AAF"/>
    <w:rsid w:val="00144383"/>
    <w:rsid w:val="001A0FB4"/>
    <w:rsid w:val="001E7582"/>
    <w:rsid w:val="001F1CC7"/>
    <w:rsid w:val="001F2ED3"/>
    <w:rsid w:val="00264B63"/>
    <w:rsid w:val="0028086E"/>
    <w:rsid w:val="002A731A"/>
    <w:rsid w:val="002B748F"/>
    <w:rsid w:val="002F061C"/>
    <w:rsid w:val="00322A52"/>
    <w:rsid w:val="00332446"/>
    <w:rsid w:val="003460EE"/>
    <w:rsid w:val="00370482"/>
    <w:rsid w:val="0041069C"/>
    <w:rsid w:val="004552BC"/>
    <w:rsid w:val="00455816"/>
    <w:rsid w:val="004A579E"/>
    <w:rsid w:val="004B156A"/>
    <w:rsid w:val="004C3E95"/>
    <w:rsid w:val="00520FB9"/>
    <w:rsid w:val="00540A79"/>
    <w:rsid w:val="005A2B73"/>
    <w:rsid w:val="0060644C"/>
    <w:rsid w:val="0062454F"/>
    <w:rsid w:val="0063182A"/>
    <w:rsid w:val="0063377F"/>
    <w:rsid w:val="006561C1"/>
    <w:rsid w:val="00695C0A"/>
    <w:rsid w:val="006E0C6D"/>
    <w:rsid w:val="006E12F7"/>
    <w:rsid w:val="00766322"/>
    <w:rsid w:val="00770676"/>
    <w:rsid w:val="00782C5F"/>
    <w:rsid w:val="007A0D79"/>
    <w:rsid w:val="007E2D3B"/>
    <w:rsid w:val="007E4DB4"/>
    <w:rsid w:val="007F6746"/>
    <w:rsid w:val="008111B5"/>
    <w:rsid w:val="00826539"/>
    <w:rsid w:val="0087634A"/>
    <w:rsid w:val="008A23FF"/>
    <w:rsid w:val="008D0C7A"/>
    <w:rsid w:val="008D77F8"/>
    <w:rsid w:val="009457C8"/>
    <w:rsid w:val="00973E83"/>
    <w:rsid w:val="009F4AAD"/>
    <w:rsid w:val="00A17BFF"/>
    <w:rsid w:val="00A2211E"/>
    <w:rsid w:val="00A724B3"/>
    <w:rsid w:val="00AB168A"/>
    <w:rsid w:val="00AC6833"/>
    <w:rsid w:val="00B900C9"/>
    <w:rsid w:val="00C13BF8"/>
    <w:rsid w:val="00C22FD1"/>
    <w:rsid w:val="00C2732E"/>
    <w:rsid w:val="00C426C5"/>
    <w:rsid w:val="00C478E5"/>
    <w:rsid w:val="00C82292"/>
    <w:rsid w:val="00CA60C8"/>
    <w:rsid w:val="00CD41AD"/>
    <w:rsid w:val="00D31C23"/>
    <w:rsid w:val="00D8612B"/>
    <w:rsid w:val="00DA451A"/>
    <w:rsid w:val="00DA7957"/>
    <w:rsid w:val="00E32976"/>
    <w:rsid w:val="00E41786"/>
    <w:rsid w:val="00E53143"/>
    <w:rsid w:val="00E6729B"/>
    <w:rsid w:val="00E742F8"/>
    <w:rsid w:val="00E82280"/>
    <w:rsid w:val="00E94E04"/>
    <w:rsid w:val="00EE73D6"/>
    <w:rsid w:val="00F4621C"/>
    <w:rsid w:val="00F5069E"/>
    <w:rsid w:val="00F521A2"/>
    <w:rsid w:val="00F56275"/>
    <w:rsid w:val="00FA19CA"/>
    <w:rsid w:val="00FA309B"/>
    <w:rsid w:val="00FE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A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a-G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tNusx" w:eastAsia="LitNusx" w:hAnsi="LitNusx" w:cs="LitNusx"/>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5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11B"/>
    <w:rPr>
      <w:rFonts w:ascii="Segoe UI" w:hAnsi="Segoe UI" w:cs="Segoe UI"/>
      <w:sz w:val="18"/>
      <w:szCs w:val="18"/>
    </w:rPr>
  </w:style>
  <w:style w:type="paragraph" w:styleId="Header">
    <w:name w:val="header"/>
    <w:basedOn w:val="Normal"/>
    <w:link w:val="HeaderChar"/>
    <w:uiPriority w:val="99"/>
    <w:unhideWhenUsed/>
    <w:rsid w:val="0007511B"/>
    <w:pPr>
      <w:tabs>
        <w:tab w:val="center" w:pos="4677"/>
        <w:tab w:val="right" w:pos="9355"/>
      </w:tabs>
    </w:pPr>
  </w:style>
  <w:style w:type="character" w:customStyle="1" w:styleId="HeaderChar">
    <w:name w:val="Header Char"/>
    <w:basedOn w:val="DefaultParagraphFont"/>
    <w:link w:val="Header"/>
    <w:uiPriority w:val="99"/>
    <w:rsid w:val="0007511B"/>
  </w:style>
  <w:style w:type="paragraph" w:styleId="Footer">
    <w:name w:val="footer"/>
    <w:basedOn w:val="Normal"/>
    <w:link w:val="FooterChar"/>
    <w:uiPriority w:val="99"/>
    <w:unhideWhenUsed/>
    <w:rsid w:val="0007511B"/>
    <w:pPr>
      <w:tabs>
        <w:tab w:val="center" w:pos="4677"/>
        <w:tab w:val="right" w:pos="9355"/>
      </w:tabs>
    </w:pPr>
  </w:style>
  <w:style w:type="character" w:customStyle="1" w:styleId="FooterChar">
    <w:name w:val="Footer Char"/>
    <w:basedOn w:val="DefaultParagraphFont"/>
    <w:link w:val="Footer"/>
    <w:uiPriority w:val="99"/>
    <w:rsid w:val="0007511B"/>
  </w:style>
  <w:style w:type="paragraph" w:styleId="CommentSubject">
    <w:name w:val="annotation subject"/>
    <w:basedOn w:val="CommentText"/>
    <w:next w:val="CommentText"/>
    <w:link w:val="CommentSubjectChar"/>
    <w:uiPriority w:val="99"/>
    <w:semiHidden/>
    <w:unhideWhenUsed/>
    <w:rsid w:val="00CD41AD"/>
    <w:rPr>
      <w:b/>
      <w:bCs/>
    </w:rPr>
  </w:style>
  <w:style w:type="character" w:customStyle="1" w:styleId="CommentSubjectChar">
    <w:name w:val="Comment Subject Char"/>
    <w:basedOn w:val="CommentTextChar"/>
    <w:link w:val="CommentSubject"/>
    <w:uiPriority w:val="99"/>
    <w:semiHidden/>
    <w:rsid w:val="00CD41AD"/>
    <w:rPr>
      <w:b/>
      <w:bCs/>
    </w:rPr>
  </w:style>
  <w:style w:type="paragraph" w:styleId="ListParagraph">
    <w:name w:val="List Paragraph"/>
    <w:basedOn w:val="Normal"/>
    <w:uiPriority w:val="34"/>
    <w:qFormat/>
    <w:rsid w:val="00C82292"/>
    <w:pPr>
      <w:widowControl w:val="0"/>
      <w:spacing w:after="120" w:line="360" w:lineRule="auto"/>
      <w:ind w:left="720"/>
      <w:contextualSpacing/>
      <w:jc w:val="both"/>
    </w:pPr>
    <w:rPr>
      <w:rFonts w:ascii="Calibri" w:eastAsia="Calibri" w:hAnsi="Calibri" w:cs="Calibri"/>
    </w:rPr>
  </w:style>
  <w:style w:type="paragraph" w:styleId="Revision">
    <w:name w:val="Revision"/>
    <w:hidden/>
    <w:uiPriority w:val="99"/>
    <w:semiHidden/>
    <w:rsid w:val="00E74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ka-G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tNusx" w:eastAsia="LitNusx" w:hAnsi="LitNusx" w:cs="LitNusx"/>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5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11B"/>
    <w:rPr>
      <w:rFonts w:ascii="Segoe UI" w:hAnsi="Segoe UI" w:cs="Segoe UI"/>
      <w:sz w:val="18"/>
      <w:szCs w:val="18"/>
    </w:rPr>
  </w:style>
  <w:style w:type="paragraph" w:styleId="Header">
    <w:name w:val="header"/>
    <w:basedOn w:val="Normal"/>
    <w:link w:val="HeaderChar"/>
    <w:uiPriority w:val="99"/>
    <w:unhideWhenUsed/>
    <w:rsid w:val="0007511B"/>
    <w:pPr>
      <w:tabs>
        <w:tab w:val="center" w:pos="4677"/>
        <w:tab w:val="right" w:pos="9355"/>
      </w:tabs>
    </w:pPr>
  </w:style>
  <w:style w:type="character" w:customStyle="1" w:styleId="HeaderChar">
    <w:name w:val="Header Char"/>
    <w:basedOn w:val="DefaultParagraphFont"/>
    <w:link w:val="Header"/>
    <w:uiPriority w:val="99"/>
    <w:rsid w:val="0007511B"/>
  </w:style>
  <w:style w:type="paragraph" w:styleId="Footer">
    <w:name w:val="footer"/>
    <w:basedOn w:val="Normal"/>
    <w:link w:val="FooterChar"/>
    <w:uiPriority w:val="99"/>
    <w:unhideWhenUsed/>
    <w:rsid w:val="0007511B"/>
    <w:pPr>
      <w:tabs>
        <w:tab w:val="center" w:pos="4677"/>
        <w:tab w:val="right" w:pos="9355"/>
      </w:tabs>
    </w:pPr>
  </w:style>
  <w:style w:type="character" w:customStyle="1" w:styleId="FooterChar">
    <w:name w:val="Footer Char"/>
    <w:basedOn w:val="DefaultParagraphFont"/>
    <w:link w:val="Footer"/>
    <w:uiPriority w:val="99"/>
    <w:rsid w:val="0007511B"/>
  </w:style>
  <w:style w:type="paragraph" w:styleId="CommentSubject">
    <w:name w:val="annotation subject"/>
    <w:basedOn w:val="CommentText"/>
    <w:next w:val="CommentText"/>
    <w:link w:val="CommentSubjectChar"/>
    <w:uiPriority w:val="99"/>
    <w:semiHidden/>
    <w:unhideWhenUsed/>
    <w:rsid w:val="00CD41AD"/>
    <w:rPr>
      <w:b/>
      <w:bCs/>
    </w:rPr>
  </w:style>
  <w:style w:type="character" w:customStyle="1" w:styleId="CommentSubjectChar">
    <w:name w:val="Comment Subject Char"/>
    <w:basedOn w:val="CommentTextChar"/>
    <w:link w:val="CommentSubject"/>
    <w:uiPriority w:val="99"/>
    <w:semiHidden/>
    <w:rsid w:val="00CD41AD"/>
    <w:rPr>
      <w:b/>
      <w:bCs/>
    </w:rPr>
  </w:style>
  <w:style w:type="paragraph" w:styleId="ListParagraph">
    <w:name w:val="List Paragraph"/>
    <w:basedOn w:val="Normal"/>
    <w:uiPriority w:val="34"/>
    <w:qFormat/>
    <w:rsid w:val="00C82292"/>
    <w:pPr>
      <w:widowControl w:val="0"/>
      <w:spacing w:after="120" w:line="360" w:lineRule="auto"/>
      <w:ind w:left="720"/>
      <w:contextualSpacing/>
      <w:jc w:val="both"/>
    </w:pPr>
    <w:rPr>
      <w:rFonts w:ascii="Calibri" w:eastAsia="Calibri" w:hAnsi="Calibri" w:cs="Calibri"/>
    </w:rPr>
  </w:style>
  <w:style w:type="paragraph" w:styleId="Revision">
    <w:name w:val="Revision"/>
    <w:hidden/>
    <w:uiPriority w:val="99"/>
    <w:semiHidden/>
    <w:rsid w:val="00E7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9524">
      <w:bodyDiv w:val="1"/>
      <w:marLeft w:val="0"/>
      <w:marRight w:val="0"/>
      <w:marTop w:val="0"/>
      <w:marBottom w:val="0"/>
      <w:divBdr>
        <w:top w:val="none" w:sz="0" w:space="0" w:color="auto"/>
        <w:left w:val="none" w:sz="0" w:space="0" w:color="auto"/>
        <w:bottom w:val="none" w:sz="0" w:space="0" w:color="auto"/>
        <w:right w:val="none" w:sz="0" w:space="0" w:color="auto"/>
      </w:divBdr>
      <w:divsChild>
        <w:div w:id="608126394">
          <w:marLeft w:val="0"/>
          <w:marRight w:val="0"/>
          <w:marTop w:val="0"/>
          <w:marBottom w:val="0"/>
          <w:divBdr>
            <w:top w:val="none" w:sz="0" w:space="0" w:color="auto"/>
            <w:left w:val="none" w:sz="0" w:space="0" w:color="auto"/>
            <w:bottom w:val="none" w:sz="0" w:space="0" w:color="auto"/>
            <w:right w:val="none" w:sz="0" w:space="0" w:color="auto"/>
          </w:divBdr>
        </w:div>
        <w:div w:id="363864732">
          <w:marLeft w:val="0"/>
          <w:marRight w:val="0"/>
          <w:marTop w:val="120"/>
          <w:marBottom w:val="0"/>
          <w:divBdr>
            <w:top w:val="none" w:sz="0" w:space="0" w:color="auto"/>
            <w:left w:val="none" w:sz="0" w:space="0" w:color="auto"/>
            <w:bottom w:val="none" w:sz="0" w:space="0" w:color="auto"/>
            <w:right w:val="none" w:sz="0" w:space="0" w:color="auto"/>
          </w:divBdr>
          <w:divsChild>
            <w:div w:id="2131900781">
              <w:marLeft w:val="0"/>
              <w:marRight w:val="0"/>
              <w:marTop w:val="0"/>
              <w:marBottom w:val="0"/>
              <w:divBdr>
                <w:top w:val="none" w:sz="0" w:space="0" w:color="auto"/>
                <w:left w:val="none" w:sz="0" w:space="0" w:color="auto"/>
                <w:bottom w:val="none" w:sz="0" w:space="0" w:color="auto"/>
                <w:right w:val="none" w:sz="0" w:space="0" w:color="auto"/>
              </w:divBdr>
            </w:div>
          </w:divsChild>
        </w:div>
        <w:div w:id="805781278">
          <w:marLeft w:val="0"/>
          <w:marRight w:val="0"/>
          <w:marTop w:val="120"/>
          <w:marBottom w:val="0"/>
          <w:divBdr>
            <w:top w:val="none" w:sz="0" w:space="0" w:color="auto"/>
            <w:left w:val="none" w:sz="0" w:space="0" w:color="auto"/>
            <w:bottom w:val="none" w:sz="0" w:space="0" w:color="auto"/>
            <w:right w:val="none" w:sz="0" w:space="0" w:color="auto"/>
          </w:divBdr>
          <w:divsChild>
            <w:div w:id="1426458355">
              <w:marLeft w:val="0"/>
              <w:marRight w:val="0"/>
              <w:marTop w:val="0"/>
              <w:marBottom w:val="0"/>
              <w:divBdr>
                <w:top w:val="none" w:sz="0" w:space="0" w:color="auto"/>
                <w:left w:val="none" w:sz="0" w:space="0" w:color="auto"/>
                <w:bottom w:val="none" w:sz="0" w:space="0" w:color="auto"/>
                <w:right w:val="none" w:sz="0" w:space="0" w:color="auto"/>
              </w:divBdr>
            </w:div>
          </w:divsChild>
        </w:div>
        <w:div w:id="985552721">
          <w:marLeft w:val="0"/>
          <w:marRight w:val="0"/>
          <w:marTop w:val="120"/>
          <w:marBottom w:val="0"/>
          <w:divBdr>
            <w:top w:val="none" w:sz="0" w:space="0" w:color="auto"/>
            <w:left w:val="none" w:sz="0" w:space="0" w:color="auto"/>
            <w:bottom w:val="none" w:sz="0" w:space="0" w:color="auto"/>
            <w:right w:val="none" w:sz="0" w:space="0" w:color="auto"/>
          </w:divBdr>
          <w:divsChild>
            <w:div w:id="2128887033">
              <w:marLeft w:val="0"/>
              <w:marRight w:val="0"/>
              <w:marTop w:val="0"/>
              <w:marBottom w:val="0"/>
              <w:divBdr>
                <w:top w:val="none" w:sz="0" w:space="0" w:color="auto"/>
                <w:left w:val="none" w:sz="0" w:space="0" w:color="auto"/>
                <w:bottom w:val="none" w:sz="0" w:space="0" w:color="auto"/>
                <w:right w:val="none" w:sz="0" w:space="0" w:color="auto"/>
              </w:divBdr>
            </w:div>
          </w:divsChild>
        </w:div>
        <w:div w:id="220210408">
          <w:marLeft w:val="0"/>
          <w:marRight w:val="0"/>
          <w:marTop w:val="120"/>
          <w:marBottom w:val="0"/>
          <w:divBdr>
            <w:top w:val="none" w:sz="0" w:space="0" w:color="auto"/>
            <w:left w:val="none" w:sz="0" w:space="0" w:color="auto"/>
            <w:bottom w:val="none" w:sz="0" w:space="0" w:color="auto"/>
            <w:right w:val="none" w:sz="0" w:space="0" w:color="auto"/>
          </w:divBdr>
          <w:divsChild>
            <w:div w:id="1677027943">
              <w:marLeft w:val="0"/>
              <w:marRight w:val="0"/>
              <w:marTop w:val="0"/>
              <w:marBottom w:val="0"/>
              <w:divBdr>
                <w:top w:val="none" w:sz="0" w:space="0" w:color="auto"/>
                <w:left w:val="none" w:sz="0" w:space="0" w:color="auto"/>
                <w:bottom w:val="none" w:sz="0" w:space="0" w:color="auto"/>
                <w:right w:val="none" w:sz="0" w:space="0" w:color="auto"/>
              </w:divBdr>
            </w:div>
          </w:divsChild>
        </w:div>
        <w:div w:id="657415585">
          <w:marLeft w:val="0"/>
          <w:marRight w:val="0"/>
          <w:marTop w:val="120"/>
          <w:marBottom w:val="0"/>
          <w:divBdr>
            <w:top w:val="none" w:sz="0" w:space="0" w:color="auto"/>
            <w:left w:val="none" w:sz="0" w:space="0" w:color="auto"/>
            <w:bottom w:val="none" w:sz="0" w:space="0" w:color="auto"/>
            <w:right w:val="none" w:sz="0" w:space="0" w:color="auto"/>
          </w:divBdr>
          <w:divsChild>
            <w:div w:id="18771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7284">
      <w:bodyDiv w:val="1"/>
      <w:marLeft w:val="0"/>
      <w:marRight w:val="0"/>
      <w:marTop w:val="0"/>
      <w:marBottom w:val="0"/>
      <w:divBdr>
        <w:top w:val="none" w:sz="0" w:space="0" w:color="auto"/>
        <w:left w:val="none" w:sz="0" w:space="0" w:color="auto"/>
        <w:bottom w:val="none" w:sz="0" w:space="0" w:color="auto"/>
        <w:right w:val="none" w:sz="0" w:space="0" w:color="auto"/>
      </w:divBdr>
    </w:div>
    <w:div w:id="1899318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Revaz Lomidze</dc:creator>
  <cp:lastModifiedBy>RePack by Diakov</cp:lastModifiedBy>
  <cp:revision>10</cp:revision>
  <dcterms:created xsi:type="dcterms:W3CDTF">2022-03-10T08:48:00Z</dcterms:created>
  <dcterms:modified xsi:type="dcterms:W3CDTF">2023-03-27T10:35:00Z</dcterms:modified>
</cp:coreProperties>
</file>